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76A" w:rsidRDefault="00F0776A">
      <w:pPr>
        <w:spacing w:line="580" w:lineRule="exact"/>
        <w:jc w:val="center"/>
        <w:rPr>
          <w:rFonts w:ascii="方正小标宋_GBK" w:eastAsia="方正小标宋_GBK" w:hAnsi="宋体"/>
          <w:sz w:val="44"/>
          <w:szCs w:val="44"/>
        </w:rPr>
      </w:pPr>
    </w:p>
    <w:p w:rsidR="00F0776A" w:rsidRDefault="00F0776A" w:rsidP="000B3ECD">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年度木垒哈萨克自治县发展和改革</w:t>
      </w:r>
    </w:p>
    <w:p w:rsidR="00F0776A" w:rsidRDefault="00F0776A" w:rsidP="000B3ECD">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委员会部门决算公开说明</w:t>
      </w:r>
    </w:p>
    <w:p w:rsidR="00F0776A" w:rsidRDefault="00F0776A" w:rsidP="000B3ECD">
      <w:pPr>
        <w:spacing w:line="580" w:lineRule="exact"/>
        <w:ind w:firstLineChars="200" w:firstLine="31680"/>
        <w:rPr>
          <w:rFonts w:ascii="仿宋_GB2312" w:eastAsia="仿宋_GB2312" w:hAnsi="宋体"/>
          <w:sz w:val="32"/>
          <w:szCs w:val="32"/>
        </w:rPr>
      </w:pPr>
    </w:p>
    <w:p w:rsidR="00F0776A" w:rsidRDefault="00F0776A">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F0776A" w:rsidRDefault="00F0776A" w:rsidP="000B3ECD">
      <w:pPr>
        <w:spacing w:line="580" w:lineRule="exact"/>
        <w:ind w:firstLineChars="200" w:firstLine="31680"/>
        <w:rPr>
          <w:rFonts w:ascii="仿宋_GB2312" w:eastAsia="仿宋_GB2312" w:hAnsi="宋体"/>
          <w:b/>
          <w:kern w:val="0"/>
          <w:sz w:val="32"/>
          <w:szCs w:val="32"/>
        </w:rPr>
      </w:pPr>
    </w:p>
    <w:p w:rsidR="00F0776A" w:rsidRDefault="00F0776A" w:rsidP="000B3EC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sz w:val="32"/>
          <w:szCs w:val="32"/>
        </w:rPr>
        <w:t xml:space="preserve"> </w:t>
      </w:r>
      <w:r>
        <w:rPr>
          <w:rFonts w:ascii="黑体" w:eastAsia="黑体" w:hAnsi="黑体" w:hint="eastAsia"/>
          <w:sz w:val="32"/>
          <w:szCs w:val="32"/>
        </w:rPr>
        <w:t>木垒哈萨克自治县发展和改革委员会</w:t>
      </w:r>
      <w:r>
        <w:rPr>
          <w:rFonts w:ascii="黑体" w:eastAsia="黑体" w:hAnsi="黑体" w:hint="eastAsia"/>
          <w:kern w:val="0"/>
          <w:sz w:val="32"/>
          <w:szCs w:val="32"/>
        </w:rPr>
        <w:t>概况</w:t>
      </w:r>
    </w:p>
    <w:p w:rsidR="00F0776A" w:rsidRDefault="00F0776A" w:rsidP="000B3ECD">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F0776A" w:rsidRDefault="00F0776A" w:rsidP="000B3ECD">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木垒哈萨克自治县发展和改革委员会决算单位构成</w:t>
      </w:r>
    </w:p>
    <w:p w:rsidR="00F0776A" w:rsidRDefault="00F0776A" w:rsidP="000B3EC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kern w:val="0"/>
          <w:sz w:val="32"/>
          <w:szCs w:val="32"/>
        </w:rPr>
        <w:t xml:space="preserve"> </w:t>
      </w:r>
      <w:r>
        <w:rPr>
          <w:rFonts w:ascii="黑体" w:eastAsia="黑体" w:hAnsi="黑体" w:hint="eastAsia"/>
          <w:kern w:val="0"/>
          <w:sz w:val="32"/>
          <w:szCs w:val="32"/>
        </w:rPr>
        <w:t>木垒哈萨克自治县发展和改革委员会决算情况说明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一、木垒哈萨克自治县发展和改革委员会收支总体情况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（一）木垒哈萨克自治县发展和改革委员会收入支出决算总体情况说明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（二）木垒哈萨克自治县发展和改革委员会收入总体情况说明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（三）木垒哈萨克自治县发展和改革委员会支出总体情况说明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二、木垒哈萨克自治县发展和改革委员会财政拨款收支情况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三、木垒哈萨克自治县发展和改革委员会结转结余情况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（三）木垒哈萨克自治县发展和改革委员会项目支出情况和项目绩效评价情况说明</w:t>
      </w:r>
    </w:p>
    <w:p w:rsidR="00F0776A" w:rsidRDefault="00F0776A" w:rsidP="000B3EC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F0776A" w:rsidRDefault="00F0776A" w:rsidP="000B3EC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木垒哈萨克自治县发展和改革委员会决算报表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二、木垒哈萨克自治县发展和改革委员会收支总体情况（</w:t>
      </w:r>
      <w:r>
        <w:rPr>
          <w:rFonts w:ascii="仿宋_GB2312" w:eastAsia="仿宋_GB2312"/>
          <w:sz w:val="32"/>
          <w:szCs w:val="32"/>
        </w:rPr>
        <w:t>11</w:t>
      </w:r>
      <w:r>
        <w:rPr>
          <w:rFonts w:ascii="仿宋_GB2312" w:eastAsia="仿宋_GB2312" w:hint="eastAsia"/>
          <w:sz w:val="32"/>
          <w:szCs w:val="32"/>
        </w:rPr>
        <w:t>张）：</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五、木垒哈萨克自治县发展和改革委员会决算附表（</w:t>
      </w:r>
      <w:r>
        <w:rPr>
          <w:rFonts w:ascii="仿宋_GB2312" w:eastAsia="仿宋_GB2312"/>
          <w:sz w:val="32"/>
          <w:szCs w:val="32"/>
        </w:rPr>
        <w:t>5</w:t>
      </w:r>
      <w:r>
        <w:rPr>
          <w:rFonts w:ascii="仿宋_GB2312" w:eastAsia="仿宋_GB2312" w:hint="eastAsia"/>
          <w:sz w:val="32"/>
          <w:szCs w:val="32"/>
        </w:rPr>
        <w:t>张）：</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《木垒哈萨克自治县发展和改革委员会决算相关信息统计表》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F0776A" w:rsidRDefault="00F0776A" w:rsidP="000B3ECD">
      <w:pPr>
        <w:spacing w:line="580" w:lineRule="exact"/>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F0776A" w:rsidRDefault="00F0776A">
      <w:pPr>
        <w:spacing w:line="520" w:lineRule="exact"/>
        <w:jc w:val="center"/>
        <w:rPr>
          <w:rFonts w:ascii="黑体" w:eastAsia="黑体" w:hAnsi="黑体"/>
          <w:sz w:val="32"/>
          <w:szCs w:val="32"/>
        </w:rPr>
      </w:pPr>
    </w:p>
    <w:p w:rsidR="00F0776A" w:rsidRDefault="00F0776A">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sz w:val="32"/>
          <w:szCs w:val="32"/>
        </w:rPr>
        <w:t>木垒哈萨克自治县发展和改革委员会概况</w:t>
      </w:r>
    </w:p>
    <w:p w:rsidR="00F0776A" w:rsidRDefault="00F0776A" w:rsidP="000B3ECD">
      <w:pPr>
        <w:numPr>
          <w:ilvl w:val="0"/>
          <w:numId w:val="1"/>
        </w:numPr>
        <w:spacing w:line="500" w:lineRule="exact"/>
        <w:ind w:firstLineChars="200" w:firstLine="31680"/>
        <w:rPr>
          <w:rFonts w:ascii="仿宋_GB2312" w:eastAsia="仿宋_GB2312"/>
          <w:sz w:val="32"/>
          <w:szCs w:val="32"/>
        </w:rPr>
      </w:pPr>
      <w:r>
        <w:rPr>
          <w:rFonts w:ascii="仿宋_GB2312" w:eastAsia="仿宋_GB2312" w:hint="eastAsia"/>
          <w:sz w:val="32"/>
          <w:szCs w:val="32"/>
        </w:rPr>
        <w:t>木垒哈萨克自治县发展和改革委员会基本情况</w:t>
      </w:r>
    </w:p>
    <w:p w:rsidR="00F0776A" w:rsidRDefault="00F0776A">
      <w:pPr>
        <w:spacing w:line="560" w:lineRule="exact"/>
        <w:rPr>
          <w:rFonts w:ascii="仿宋_GB2312" w:eastAsia="仿宋_GB2312"/>
          <w:b/>
          <w:sz w:val="32"/>
        </w:rPr>
      </w:pPr>
      <w:r>
        <w:rPr>
          <w:rFonts w:ascii="仿宋_GB2312" w:eastAsia="仿宋_GB2312"/>
          <w:b/>
          <w:sz w:val="32"/>
        </w:rPr>
        <w:t xml:space="preserve">  </w:t>
      </w:r>
      <w:r>
        <w:rPr>
          <w:rFonts w:ascii="仿宋_GB2312" w:eastAsia="仿宋_GB2312" w:hint="eastAsia"/>
          <w:b/>
          <w:sz w:val="32"/>
        </w:rPr>
        <w:t>（一）主要职能</w:t>
      </w:r>
    </w:p>
    <w:p w:rsidR="00F0776A" w:rsidRDefault="00F0776A" w:rsidP="000B3ECD">
      <w:pPr>
        <w:spacing w:line="560" w:lineRule="exact"/>
        <w:ind w:firstLineChars="200" w:firstLine="31680"/>
        <w:rPr>
          <w:rFonts w:ascii="仿宋_GB2312" w:eastAsia="仿宋_GB2312"/>
          <w:sz w:val="32"/>
        </w:rPr>
      </w:pPr>
      <w:r>
        <w:rPr>
          <w:rFonts w:ascii="仿宋_GB2312" w:eastAsia="仿宋_GB2312" w:hint="eastAsia"/>
          <w:sz w:val="32"/>
        </w:rPr>
        <w:t>木垒哈萨克自治县发展和改革委员会挂木垒哈萨克自治县粮食局、木垒哈萨克自治县价格监督检查局的牌子，正科级建制，为自治县人民政府工作木垒哈萨克自治县发展和改革委员会，负责研究提出国民经济和社会发展战略、规划、总量平衡、结构调整的宏观调控木垒哈萨克自治县发展和改革委员会，负责自治县粮食宏观调控和储备、军粮供应，负责自治县行政事业性收费和价格管理与监督，负责自治县经济体制改革、西部开发办、项目推进领导小组办公室、以工代赈办、国民经济动员办公室的工作。</w:t>
      </w:r>
    </w:p>
    <w:p w:rsidR="00F0776A" w:rsidRDefault="00F0776A" w:rsidP="000B3ECD">
      <w:pPr>
        <w:spacing w:line="560" w:lineRule="exact"/>
        <w:ind w:firstLineChars="200" w:firstLine="31680"/>
        <w:rPr>
          <w:rFonts w:ascii="仿宋_GB2312" w:eastAsia="仿宋_GB2312"/>
          <w:sz w:val="32"/>
        </w:rPr>
      </w:pPr>
      <w:r>
        <w:rPr>
          <w:rFonts w:ascii="仿宋_GB2312" w:eastAsia="仿宋_GB2312" w:hint="eastAsia"/>
          <w:b/>
          <w:sz w:val="32"/>
        </w:rPr>
        <w:t>（二）内设机构：</w:t>
      </w:r>
      <w:r>
        <w:rPr>
          <w:rFonts w:ascii="仿宋_GB2312" w:eastAsia="仿宋_GB2312" w:hint="eastAsia"/>
          <w:sz w:val="32"/>
        </w:rPr>
        <w:t>办公室、综合计划股</w:t>
      </w:r>
      <w:r>
        <w:rPr>
          <w:rFonts w:ascii="仿宋_GB2312" w:eastAsia="仿宋_GB2312"/>
          <w:sz w:val="32"/>
        </w:rPr>
        <w:t>(</w:t>
      </w:r>
      <w:r>
        <w:rPr>
          <w:rFonts w:ascii="仿宋_GB2312" w:eastAsia="仿宋_GB2312" w:hint="eastAsia"/>
          <w:sz w:val="32"/>
        </w:rPr>
        <w:t>国民经济动员办公室</w:t>
      </w:r>
      <w:r>
        <w:rPr>
          <w:rFonts w:ascii="仿宋_GB2312" w:eastAsia="仿宋_GB2312"/>
          <w:sz w:val="32"/>
        </w:rPr>
        <w:t>)</w:t>
      </w:r>
      <w:r>
        <w:rPr>
          <w:rFonts w:ascii="仿宋_GB2312" w:eastAsia="仿宋_GB2312" w:hint="eastAsia"/>
          <w:sz w:val="32"/>
        </w:rPr>
        <w:t>、</w:t>
      </w:r>
      <w:r>
        <w:rPr>
          <w:rFonts w:ascii="仿宋_GB2312" w:eastAsia="仿宋_GB2312"/>
          <w:sz w:val="32"/>
        </w:rPr>
        <w:t xml:space="preserve"> </w:t>
      </w:r>
      <w:r>
        <w:rPr>
          <w:rFonts w:ascii="仿宋_GB2312" w:eastAsia="仿宋_GB2312" w:hint="eastAsia"/>
          <w:sz w:val="32"/>
        </w:rPr>
        <w:t>经济体制改革股、项目管理股、援疆办、粮食股、价格监督检查股、价格与收费管理股、农牧产品成本调查股共九个股室。</w:t>
      </w:r>
    </w:p>
    <w:p w:rsidR="00F0776A" w:rsidRDefault="00F0776A" w:rsidP="000B3ECD">
      <w:pPr>
        <w:spacing w:line="560" w:lineRule="exact"/>
        <w:ind w:firstLineChars="200" w:firstLine="31680"/>
        <w:rPr>
          <w:rFonts w:ascii="仿宋_GB2312" w:eastAsia="仿宋_GB2312"/>
          <w:sz w:val="32"/>
        </w:rPr>
      </w:pPr>
      <w:r>
        <w:rPr>
          <w:rFonts w:ascii="仿宋_GB2312" w:eastAsia="仿宋_GB2312" w:hint="eastAsia"/>
          <w:sz w:val="32"/>
        </w:rPr>
        <w:t>下属</w:t>
      </w:r>
      <w:r>
        <w:rPr>
          <w:rFonts w:ascii="仿宋_GB2312" w:eastAsia="仿宋_GB2312"/>
          <w:sz w:val="32"/>
        </w:rPr>
        <w:t>3</w:t>
      </w:r>
      <w:r>
        <w:rPr>
          <w:rFonts w:ascii="仿宋_GB2312" w:eastAsia="仿宋_GB2312" w:hint="eastAsia"/>
          <w:sz w:val="32"/>
        </w:rPr>
        <w:t>个事业单位：自治县项目推进工作领导小组办公室（挂自治县西部开发办公室和自治县重点项目建设办公室的牌子）、援疆办、军粮供应站。</w:t>
      </w:r>
    </w:p>
    <w:p w:rsidR="00F0776A" w:rsidRDefault="00F0776A" w:rsidP="000B3ECD">
      <w:pPr>
        <w:spacing w:line="560" w:lineRule="exact"/>
        <w:ind w:firstLineChars="200" w:firstLine="31680"/>
        <w:rPr>
          <w:rFonts w:ascii="仿宋_GB2312" w:eastAsia="仿宋_GB2312"/>
          <w:b/>
          <w:sz w:val="32"/>
        </w:rPr>
      </w:pPr>
      <w:r>
        <w:rPr>
          <w:rFonts w:ascii="仿宋_GB2312" w:eastAsia="仿宋_GB2312" w:hint="eastAsia"/>
          <w:b/>
          <w:sz w:val="32"/>
        </w:rPr>
        <w:t>（三）人员编制情况</w:t>
      </w:r>
    </w:p>
    <w:p w:rsidR="00F0776A" w:rsidRDefault="00F0776A" w:rsidP="000B3ECD">
      <w:pPr>
        <w:spacing w:line="560" w:lineRule="exact"/>
        <w:ind w:firstLineChars="200" w:firstLine="31680"/>
        <w:rPr>
          <w:rFonts w:ascii="仿宋_GB2312" w:eastAsia="仿宋_GB2312"/>
          <w:sz w:val="32"/>
        </w:rPr>
      </w:pPr>
      <w:r>
        <w:rPr>
          <w:rFonts w:ascii="仿宋_GB2312" w:eastAsia="仿宋_GB2312" w:hint="eastAsia"/>
          <w:sz w:val="32"/>
        </w:rPr>
        <w:t>行政编制</w:t>
      </w:r>
      <w:r>
        <w:rPr>
          <w:rFonts w:ascii="仿宋_GB2312" w:eastAsia="仿宋_GB2312"/>
          <w:sz w:val="32"/>
        </w:rPr>
        <w:t>14</w:t>
      </w:r>
      <w:r>
        <w:rPr>
          <w:rFonts w:ascii="仿宋_GB2312" w:eastAsia="仿宋_GB2312" w:hint="eastAsia"/>
          <w:sz w:val="32"/>
        </w:rPr>
        <w:t>名，其中工勤编制</w:t>
      </w:r>
      <w:r>
        <w:rPr>
          <w:rFonts w:ascii="仿宋_GB2312" w:eastAsia="仿宋_GB2312"/>
          <w:sz w:val="32"/>
        </w:rPr>
        <w:t>1</w:t>
      </w:r>
      <w:r>
        <w:rPr>
          <w:rFonts w:ascii="仿宋_GB2312" w:eastAsia="仿宋_GB2312" w:hint="eastAsia"/>
          <w:sz w:val="32"/>
        </w:rPr>
        <w:t>名</w:t>
      </w:r>
      <w:r>
        <w:rPr>
          <w:rFonts w:ascii="仿宋_GB2312" w:eastAsia="仿宋_GB2312"/>
          <w:sz w:val="32"/>
        </w:rPr>
        <w:t>,</w:t>
      </w:r>
      <w:r>
        <w:rPr>
          <w:rFonts w:ascii="仿宋_GB2312" w:eastAsia="仿宋_GB2312" w:hint="eastAsia"/>
          <w:sz w:val="32"/>
        </w:rPr>
        <w:t>自治县项目推进领导小组办公室编制</w:t>
      </w:r>
      <w:r>
        <w:rPr>
          <w:rFonts w:ascii="仿宋_GB2312" w:eastAsia="仿宋_GB2312"/>
          <w:sz w:val="32"/>
        </w:rPr>
        <w:t>6</w:t>
      </w:r>
      <w:r>
        <w:rPr>
          <w:rFonts w:ascii="仿宋_GB2312" w:eastAsia="仿宋_GB2312" w:hint="eastAsia"/>
          <w:sz w:val="32"/>
        </w:rPr>
        <w:t>名，援疆办编制</w:t>
      </w:r>
      <w:r>
        <w:rPr>
          <w:rFonts w:ascii="仿宋_GB2312" w:eastAsia="仿宋_GB2312"/>
          <w:sz w:val="32"/>
        </w:rPr>
        <w:t>4</w:t>
      </w:r>
      <w:r>
        <w:rPr>
          <w:rFonts w:ascii="仿宋_GB2312" w:eastAsia="仿宋_GB2312" w:hint="eastAsia"/>
          <w:sz w:val="32"/>
        </w:rPr>
        <w:t>名，实有人数</w:t>
      </w:r>
      <w:r>
        <w:rPr>
          <w:rFonts w:ascii="仿宋_GB2312" w:eastAsia="仿宋_GB2312"/>
          <w:sz w:val="32"/>
        </w:rPr>
        <w:t>26</w:t>
      </w:r>
      <w:r>
        <w:rPr>
          <w:rFonts w:ascii="仿宋_GB2312" w:eastAsia="仿宋_GB2312" w:hint="eastAsia"/>
          <w:sz w:val="32"/>
        </w:rPr>
        <w:t>名。</w:t>
      </w:r>
    </w:p>
    <w:p w:rsidR="00F0776A" w:rsidRDefault="00F0776A" w:rsidP="000B3ECD">
      <w:pPr>
        <w:spacing w:line="560" w:lineRule="exact"/>
        <w:ind w:firstLineChars="200" w:firstLine="31680"/>
        <w:rPr>
          <w:rFonts w:ascii="仿宋_GB2312" w:eastAsia="仿宋_GB2312"/>
          <w:sz w:val="32"/>
        </w:rPr>
      </w:pPr>
      <w:r>
        <w:rPr>
          <w:rFonts w:ascii="楷体_GB2312" w:eastAsia="楷体_GB2312" w:hint="eastAsia"/>
          <w:sz w:val="32"/>
        </w:rPr>
        <w:t>二、木垒哈萨克自治县发展和改革委员会决算单位构成</w:t>
      </w:r>
      <w:r>
        <w:rPr>
          <w:rFonts w:ascii="仿宋_GB2312" w:eastAsia="仿宋_GB2312" w:hint="eastAsia"/>
          <w:sz w:val="32"/>
        </w:rPr>
        <w:t>。</w:t>
      </w:r>
    </w:p>
    <w:p w:rsidR="00F0776A" w:rsidRDefault="00F0776A" w:rsidP="000B3ECD">
      <w:pPr>
        <w:spacing w:line="560" w:lineRule="exact"/>
        <w:ind w:firstLineChars="200" w:firstLine="31680"/>
        <w:rPr>
          <w:rFonts w:ascii="仿宋_GB2312" w:eastAsia="仿宋_GB2312"/>
          <w:sz w:val="32"/>
        </w:rPr>
      </w:pPr>
      <w:r>
        <w:rPr>
          <w:rFonts w:ascii="仿宋_GB2312" w:eastAsia="仿宋_GB2312" w:hint="eastAsia"/>
          <w:sz w:val="32"/>
        </w:rPr>
        <w:t>从决算单位构成看，木垒哈萨克自治县发展和改革委员会决算包括：木垒哈萨克自治县发展和改革委员会本级决算</w:t>
      </w:r>
    </w:p>
    <w:p w:rsidR="00F0776A" w:rsidRDefault="00F0776A" w:rsidP="000B3ECD">
      <w:pPr>
        <w:spacing w:line="600" w:lineRule="exact"/>
        <w:ind w:firstLineChars="200" w:firstLine="31680"/>
        <w:rPr>
          <w:rFonts w:ascii="仿宋_GB2312" w:eastAsia="仿宋_GB2312"/>
          <w:spacing w:val="-6"/>
          <w:sz w:val="32"/>
        </w:rPr>
      </w:pPr>
      <w:r>
        <w:rPr>
          <w:rFonts w:ascii="仿宋_GB2312" w:eastAsia="仿宋_GB2312" w:hint="eastAsia"/>
          <w:spacing w:val="-6"/>
          <w:sz w:val="32"/>
        </w:rPr>
        <w:t>纳入</w:t>
      </w:r>
      <w:r>
        <w:rPr>
          <w:rFonts w:ascii="仿宋_GB2312" w:eastAsia="仿宋_GB2312" w:hAnsi="宋体" w:hint="eastAsia"/>
          <w:kern w:val="0"/>
          <w:sz w:val="32"/>
        </w:rPr>
        <w:t>木垒哈萨克自治县发展和改革委员会</w:t>
      </w:r>
      <w:r>
        <w:rPr>
          <w:rFonts w:ascii="仿宋_GB2312" w:eastAsia="仿宋_GB2312"/>
          <w:spacing w:val="-6"/>
          <w:sz w:val="32"/>
        </w:rPr>
        <w:t>2017</w:t>
      </w:r>
      <w:r>
        <w:rPr>
          <w:rFonts w:ascii="仿宋_GB2312" w:eastAsia="仿宋_GB2312" w:hint="eastAsia"/>
          <w:spacing w:val="-6"/>
          <w:sz w:val="32"/>
        </w:rPr>
        <w:t>年部门决算编制范围的单位名单见下表：</w:t>
      </w:r>
    </w:p>
    <w:tbl>
      <w:tblPr>
        <w:tblpPr w:leftFromText="180" w:rightFromText="180" w:vertAnchor="text" w:horzAnchor="page" w:tblpX="2062" w:tblpY="100"/>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9"/>
        <w:gridCol w:w="3029"/>
        <w:gridCol w:w="2654"/>
      </w:tblGrid>
      <w:tr w:rsidR="00F0776A">
        <w:trPr>
          <w:trHeight w:hRule="exact" w:val="737"/>
        </w:trPr>
        <w:tc>
          <w:tcPr>
            <w:tcW w:w="2839" w:type="dxa"/>
            <w:vAlign w:val="center"/>
          </w:tcPr>
          <w:p w:rsidR="00F0776A" w:rsidRDefault="00F0776A">
            <w:pPr>
              <w:spacing w:line="330" w:lineRule="exact"/>
              <w:rPr>
                <w:rFonts w:ascii="仿宋_GB2312" w:eastAsia="仿宋_GB2312"/>
                <w:sz w:val="32"/>
              </w:rPr>
            </w:pPr>
            <w:r>
              <w:rPr>
                <w:rFonts w:ascii="仿宋_GB2312" w:eastAsia="仿宋_GB2312" w:hint="eastAsia"/>
                <w:sz w:val="32"/>
              </w:rPr>
              <w:t>序号</w:t>
            </w:r>
          </w:p>
        </w:tc>
        <w:tc>
          <w:tcPr>
            <w:tcW w:w="3029" w:type="dxa"/>
            <w:vAlign w:val="center"/>
          </w:tcPr>
          <w:p w:rsidR="00F0776A" w:rsidRDefault="00F0776A">
            <w:pPr>
              <w:spacing w:line="330" w:lineRule="exact"/>
              <w:rPr>
                <w:rFonts w:ascii="仿宋_GB2312" w:eastAsia="仿宋_GB2312"/>
                <w:sz w:val="32"/>
              </w:rPr>
            </w:pPr>
            <w:r>
              <w:rPr>
                <w:rFonts w:ascii="仿宋_GB2312" w:eastAsia="仿宋_GB2312" w:hint="eastAsia"/>
                <w:sz w:val="32"/>
              </w:rPr>
              <w:t>单位名称</w:t>
            </w:r>
          </w:p>
        </w:tc>
        <w:tc>
          <w:tcPr>
            <w:tcW w:w="2654" w:type="dxa"/>
            <w:vAlign w:val="center"/>
          </w:tcPr>
          <w:p w:rsidR="00F0776A" w:rsidRDefault="00F0776A">
            <w:pPr>
              <w:spacing w:line="330" w:lineRule="exact"/>
              <w:rPr>
                <w:rFonts w:ascii="仿宋_GB2312" w:eastAsia="仿宋_GB2312"/>
                <w:sz w:val="32"/>
              </w:rPr>
            </w:pPr>
            <w:r>
              <w:rPr>
                <w:rFonts w:ascii="仿宋_GB2312" w:eastAsia="仿宋_GB2312" w:hint="eastAsia"/>
                <w:sz w:val="32"/>
              </w:rPr>
              <w:t>备注</w:t>
            </w:r>
          </w:p>
        </w:tc>
      </w:tr>
      <w:tr w:rsidR="00F0776A">
        <w:trPr>
          <w:trHeight w:hRule="exact" w:val="737"/>
        </w:trPr>
        <w:tc>
          <w:tcPr>
            <w:tcW w:w="2839" w:type="dxa"/>
            <w:vAlign w:val="center"/>
          </w:tcPr>
          <w:p w:rsidR="00F0776A" w:rsidRDefault="00F0776A">
            <w:pPr>
              <w:spacing w:line="330" w:lineRule="exact"/>
              <w:rPr>
                <w:rFonts w:ascii="仿宋_GB2312" w:eastAsia="仿宋_GB2312"/>
                <w:sz w:val="32"/>
              </w:rPr>
            </w:pPr>
            <w:r>
              <w:rPr>
                <w:rFonts w:ascii="仿宋_GB2312" w:eastAsia="仿宋_GB2312"/>
                <w:sz w:val="32"/>
              </w:rPr>
              <w:t>1</w:t>
            </w:r>
          </w:p>
        </w:tc>
        <w:tc>
          <w:tcPr>
            <w:tcW w:w="3029" w:type="dxa"/>
            <w:vAlign w:val="center"/>
          </w:tcPr>
          <w:p w:rsidR="00F0776A" w:rsidRDefault="00F0776A">
            <w:pPr>
              <w:spacing w:line="330" w:lineRule="exact"/>
              <w:rPr>
                <w:rFonts w:ascii="仿宋_GB2312" w:eastAsia="仿宋_GB2312"/>
                <w:sz w:val="32"/>
              </w:rPr>
            </w:pPr>
            <w:r>
              <w:rPr>
                <w:rFonts w:ascii="仿宋_GB2312" w:eastAsia="仿宋_GB2312" w:hAnsi="宋体" w:hint="eastAsia"/>
                <w:kern w:val="0"/>
                <w:sz w:val="32"/>
              </w:rPr>
              <w:t>木垒哈萨克自治县发展和改革委员会</w:t>
            </w:r>
            <w:r>
              <w:rPr>
                <w:rFonts w:ascii="仿宋_GB2312" w:eastAsia="仿宋_GB2312" w:hint="eastAsia"/>
                <w:sz w:val="32"/>
              </w:rPr>
              <w:t>本级</w:t>
            </w:r>
          </w:p>
        </w:tc>
        <w:tc>
          <w:tcPr>
            <w:tcW w:w="2654" w:type="dxa"/>
            <w:vAlign w:val="center"/>
          </w:tcPr>
          <w:p w:rsidR="00F0776A" w:rsidRDefault="00F0776A">
            <w:pPr>
              <w:spacing w:line="330" w:lineRule="exact"/>
              <w:rPr>
                <w:rFonts w:ascii="仿宋_GB2312" w:eastAsia="仿宋_GB2312"/>
                <w:sz w:val="32"/>
              </w:rPr>
            </w:pPr>
          </w:p>
        </w:tc>
      </w:tr>
    </w:tbl>
    <w:p w:rsidR="00F0776A" w:rsidRDefault="00F0776A" w:rsidP="00F0776A">
      <w:pPr>
        <w:spacing w:line="600" w:lineRule="exact"/>
        <w:ind w:firstLineChars="200" w:firstLine="31680"/>
        <w:rPr>
          <w:rFonts w:ascii="仿宋_GB2312" w:eastAsia="仿宋_GB2312"/>
          <w:spacing w:val="-6"/>
          <w:sz w:val="32"/>
        </w:rPr>
      </w:pPr>
    </w:p>
    <w:p w:rsidR="00F0776A" w:rsidRDefault="00F0776A">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木垒哈萨克自治县发展和改革委员会决算情况说明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收支总体情况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收入支出决算总体情况说明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956.61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125.03</w:t>
      </w:r>
      <w:r>
        <w:rPr>
          <w:rFonts w:ascii="仿宋_GB2312" w:eastAsia="仿宋_GB2312" w:hint="eastAsia"/>
          <w:sz w:val="32"/>
          <w:szCs w:val="32"/>
        </w:rPr>
        <w:t>万元，降低</w:t>
      </w:r>
      <w:r>
        <w:rPr>
          <w:rFonts w:ascii="仿宋_GB2312" w:eastAsia="仿宋_GB2312"/>
          <w:sz w:val="32"/>
          <w:szCs w:val="32"/>
        </w:rPr>
        <w:t>11.56%</w:t>
      </w:r>
      <w:r>
        <w:rPr>
          <w:rFonts w:ascii="仿宋_GB2312" w:eastAsia="仿宋_GB2312" w:hint="eastAsia"/>
          <w:sz w:val="32"/>
          <w:szCs w:val="32"/>
        </w:rPr>
        <w:t>，支出</w:t>
      </w:r>
      <w:r>
        <w:rPr>
          <w:rFonts w:ascii="仿宋_GB2312" w:eastAsia="仿宋_GB2312"/>
          <w:sz w:val="32"/>
          <w:szCs w:val="32"/>
        </w:rPr>
        <w:t>975.75</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47.14</w:t>
      </w:r>
      <w:r>
        <w:rPr>
          <w:rFonts w:ascii="仿宋_GB2312" w:eastAsia="仿宋_GB2312" w:hint="eastAsia"/>
          <w:sz w:val="32"/>
          <w:szCs w:val="32"/>
        </w:rPr>
        <w:t>万元，降低</w:t>
      </w:r>
      <w:r>
        <w:rPr>
          <w:rFonts w:ascii="仿宋_GB2312" w:eastAsia="仿宋_GB2312"/>
          <w:sz w:val="32"/>
          <w:szCs w:val="32"/>
        </w:rPr>
        <w:t>4.61%</w:t>
      </w:r>
      <w:r>
        <w:rPr>
          <w:rFonts w:ascii="仿宋_GB2312" w:eastAsia="仿宋_GB2312" w:hint="eastAsia"/>
          <w:sz w:val="32"/>
          <w:szCs w:val="32"/>
        </w:rPr>
        <w:t>，结余</w:t>
      </w:r>
      <w:r>
        <w:rPr>
          <w:rFonts w:ascii="仿宋_GB2312" w:eastAsia="仿宋_GB2312"/>
          <w:sz w:val="32"/>
          <w:szCs w:val="32"/>
        </w:rPr>
        <w:t>39.61</w:t>
      </w:r>
      <w:r>
        <w:rPr>
          <w:rFonts w:ascii="仿宋_GB2312" w:eastAsia="仿宋_GB2312" w:hint="eastAsia"/>
          <w:sz w:val="32"/>
          <w:szCs w:val="32"/>
        </w:rPr>
        <w:t>万元，与上年相比，减少</w:t>
      </w:r>
      <w:r>
        <w:rPr>
          <w:rFonts w:ascii="仿宋_GB2312" w:eastAsia="仿宋_GB2312"/>
          <w:sz w:val="32"/>
          <w:szCs w:val="32"/>
        </w:rPr>
        <w:t>19.13</w:t>
      </w:r>
      <w:r>
        <w:rPr>
          <w:rFonts w:ascii="仿宋_GB2312" w:eastAsia="仿宋_GB2312" w:hint="eastAsia"/>
          <w:sz w:val="32"/>
          <w:szCs w:val="32"/>
        </w:rPr>
        <w:t>万元，降低</w:t>
      </w:r>
      <w:r>
        <w:rPr>
          <w:rFonts w:ascii="仿宋_GB2312" w:eastAsia="仿宋_GB2312"/>
          <w:sz w:val="32"/>
          <w:szCs w:val="32"/>
        </w:rPr>
        <w:t>32.57%</w:t>
      </w:r>
      <w:r>
        <w:rPr>
          <w:rFonts w:ascii="仿宋_GB2312" w:eastAsia="仿宋_GB2312" w:hint="eastAsia"/>
          <w:sz w:val="32"/>
          <w:szCs w:val="32"/>
        </w:rPr>
        <w:t>。增减变化的主要原因是：其他收入减少，结余减少，人员减少。</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422.13</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956.61</w:t>
      </w:r>
      <w:r>
        <w:rPr>
          <w:rFonts w:ascii="仿宋_GB2312" w:eastAsia="仿宋_GB2312" w:hint="eastAsia"/>
          <w:sz w:val="32"/>
          <w:szCs w:val="32"/>
        </w:rPr>
        <w:t>万元，与预算相比，增加</w:t>
      </w:r>
      <w:r>
        <w:rPr>
          <w:rFonts w:ascii="仿宋_GB2312" w:eastAsia="仿宋_GB2312"/>
          <w:sz w:val="32"/>
          <w:szCs w:val="32"/>
        </w:rPr>
        <w:t>501.91</w:t>
      </w:r>
      <w:r>
        <w:rPr>
          <w:rFonts w:ascii="仿宋_GB2312" w:eastAsia="仿宋_GB2312" w:hint="eastAsia"/>
          <w:sz w:val="32"/>
          <w:szCs w:val="32"/>
        </w:rPr>
        <w:t>万元，主要原因是增加项目前期费。</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收入总体情况说明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956.61</w:t>
      </w:r>
      <w:r>
        <w:rPr>
          <w:rFonts w:ascii="仿宋_GB2312" w:eastAsia="仿宋_GB2312" w:hint="eastAsia"/>
          <w:sz w:val="32"/>
          <w:szCs w:val="32"/>
        </w:rPr>
        <w:t>万元，其中：财政拨款收入</w:t>
      </w:r>
      <w:r>
        <w:rPr>
          <w:rFonts w:ascii="仿宋_GB2312" w:eastAsia="仿宋_GB2312"/>
          <w:sz w:val="32"/>
          <w:szCs w:val="32"/>
        </w:rPr>
        <w:t>794.64</w:t>
      </w:r>
      <w:r>
        <w:rPr>
          <w:rFonts w:ascii="仿宋_GB2312" w:eastAsia="仿宋_GB2312" w:hint="eastAsia"/>
          <w:sz w:val="32"/>
          <w:szCs w:val="32"/>
        </w:rPr>
        <w:t>万元，占</w:t>
      </w:r>
      <w:r>
        <w:rPr>
          <w:rFonts w:ascii="仿宋_GB2312" w:eastAsia="仿宋_GB2312"/>
          <w:sz w:val="32"/>
          <w:szCs w:val="32"/>
        </w:rPr>
        <w:t>83.07%</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161.96</w:t>
      </w:r>
      <w:r>
        <w:rPr>
          <w:rFonts w:ascii="仿宋_GB2312" w:eastAsia="仿宋_GB2312" w:hint="eastAsia"/>
          <w:sz w:val="32"/>
          <w:szCs w:val="32"/>
        </w:rPr>
        <w:t>万元，占</w:t>
      </w:r>
      <w:r>
        <w:rPr>
          <w:rFonts w:ascii="仿宋_GB2312" w:eastAsia="仿宋_GB2312"/>
          <w:sz w:val="32"/>
          <w:szCs w:val="32"/>
        </w:rPr>
        <w:t>16.93%</w:t>
      </w:r>
      <w:r>
        <w:rPr>
          <w:rFonts w:ascii="仿宋_GB2312" w:eastAsia="仿宋_GB2312" w:hint="eastAsia"/>
          <w:sz w:val="32"/>
          <w:szCs w:val="32"/>
        </w:rPr>
        <w:t>；增减变化的主要原因是：其他收入减少，人员减少。</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709.61</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881</w:t>
      </w:r>
      <w:r>
        <w:rPr>
          <w:rFonts w:ascii="仿宋_GB2312" w:eastAsia="仿宋_GB2312" w:hint="eastAsia"/>
          <w:sz w:val="32"/>
          <w:szCs w:val="32"/>
        </w:rPr>
        <w:t>万元，与预算相比，增加</w:t>
      </w:r>
      <w:r>
        <w:rPr>
          <w:rFonts w:ascii="仿宋_GB2312" w:eastAsia="仿宋_GB2312"/>
          <w:sz w:val="32"/>
          <w:szCs w:val="32"/>
        </w:rPr>
        <w:t>171.39</w:t>
      </w:r>
      <w:r>
        <w:rPr>
          <w:rFonts w:ascii="仿宋_GB2312" w:eastAsia="仿宋_GB2312" w:hint="eastAsia"/>
          <w:sz w:val="32"/>
          <w:szCs w:val="32"/>
        </w:rPr>
        <w:t>万元，主要原因是增加项目前期费。</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支出总体情况说明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975.75</w:t>
      </w:r>
      <w:r>
        <w:rPr>
          <w:rFonts w:ascii="仿宋_GB2312" w:eastAsia="仿宋_GB2312" w:hint="eastAsia"/>
          <w:sz w:val="32"/>
          <w:szCs w:val="32"/>
        </w:rPr>
        <w:t>万元，其中：基本支出</w:t>
      </w:r>
      <w:r>
        <w:rPr>
          <w:rFonts w:ascii="仿宋_GB2312" w:eastAsia="仿宋_GB2312"/>
          <w:sz w:val="32"/>
          <w:szCs w:val="32"/>
        </w:rPr>
        <w:t>620.75</w:t>
      </w:r>
      <w:r>
        <w:rPr>
          <w:rFonts w:ascii="仿宋_GB2312" w:eastAsia="仿宋_GB2312" w:hint="eastAsia"/>
          <w:sz w:val="32"/>
          <w:szCs w:val="32"/>
        </w:rPr>
        <w:t>万元，占</w:t>
      </w:r>
      <w:r>
        <w:rPr>
          <w:rFonts w:ascii="仿宋_GB2312" w:eastAsia="仿宋_GB2312"/>
          <w:sz w:val="32"/>
          <w:szCs w:val="32"/>
        </w:rPr>
        <w:t>63.62%</w:t>
      </w:r>
      <w:r>
        <w:rPr>
          <w:rFonts w:ascii="仿宋_GB2312" w:eastAsia="仿宋_GB2312" w:hint="eastAsia"/>
          <w:sz w:val="32"/>
          <w:szCs w:val="32"/>
        </w:rPr>
        <w:t>；项目支出</w:t>
      </w:r>
      <w:r>
        <w:rPr>
          <w:rFonts w:ascii="仿宋_GB2312" w:eastAsia="仿宋_GB2312"/>
          <w:sz w:val="32"/>
          <w:szCs w:val="32"/>
        </w:rPr>
        <w:t>355</w:t>
      </w:r>
      <w:r>
        <w:rPr>
          <w:rFonts w:ascii="仿宋_GB2312" w:eastAsia="仿宋_GB2312" w:hint="eastAsia"/>
          <w:sz w:val="32"/>
          <w:szCs w:val="32"/>
        </w:rPr>
        <w:t>万元，占</w:t>
      </w:r>
      <w:r>
        <w:rPr>
          <w:rFonts w:ascii="仿宋_GB2312" w:eastAsia="仿宋_GB2312"/>
          <w:sz w:val="32"/>
          <w:szCs w:val="32"/>
        </w:rPr>
        <w:t>36.38%</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。增减变化的主要原因是：基本支出减少的原因是人员支出减少，项目支出增加的原因是项目前期费增加。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422.13</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975.75</w:t>
      </w:r>
      <w:r>
        <w:rPr>
          <w:rFonts w:ascii="仿宋_GB2312" w:eastAsia="仿宋_GB2312" w:hint="eastAsia"/>
          <w:sz w:val="32"/>
          <w:szCs w:val="32"/>
        </w:rPr>
        <w:t>万元，与预算相比，增加</w:t>
      </w:r>
      <w:r>
        <w:rPr>
          <w:rFonts w:ascii="仿宋_GB2312" w:eastAsia="仿宋_GB2312"/>
          <w:sz w:val="32"/>
          <w:szCs w:val="32"/>
        </w:rPr>
        <w:t>553.62</w:t>
      </w:r>
      <w:r>
        <w:rPr>
          <w:rFonts w:ascii="仿宋_GB2312" w:eastAsia="仿宋_GB2312" w:hint="eastAsia"/>
          <w:sz w:val="32"/>
          <w:szCs w:val="32"/>
        </w:rPr>
        <w:t>万元，增减变化的主要原因是：项目前期费增加。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财政拨款收支情况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794.64</w:t>
      </w:r>
      <w:r>
        <w:rPr>
          <w:rFonts w:ascii="仿宋_GB2312" w:eastAsia="仿宋_GB2312" w:hint="eastAsia"/>
          <w:sz w:val="32"/>
          <w:szCs w:val="32"/>
        </w:rPr>
        <w:t>万元，与上年相比，减少</w:t>
      </w:r>
      <w:r>
        <w:rPr>
          <w:rFonts w:ascii="仿宋_GB2312" w:eastAsia="仿宋_GB2312"/>
          <w:sz w:val="32"/>
          <w:szCs w:val="32"/>
        </w:rPr>
        <w:t>3.07</w:t>
      </w:r>
      <w:r>
        <w:rPr>
          <w:rFonts w:ascii="仿宋_GB2312" w:eastAsia="仿宋_GB2312" w:hint="eastAsia"/>
          <w:sz w:val="32"/>
          <w:szCs w:val="32"/>
        </w:rPr>
        <w:t>万元，降低</w:t>
      </w:r>
      <w:r>
        <w:rPr>
          <w:rFonts w:ascii="仿宋_GB2312" w:eastAsia="仿宋_GB2312"/>
          <w:sz w:val="32"/>
          <w:szCs w:val="32"/>
        </w:rPr>
        <w:t>0.38%</w:t>
      </w:r>
      <w:r>
        <w:rPr>
          <w:rFonts w:ascii="仿宋_GB2312" w:eastAsia="仿宋_GB2312" w:hint="eastAsia"/>
          <w:sz w:val="32"/>
          <w:szCs w:val="32"/>
        </w:rPr>
        <w:t>。增减变化的主要原因是：人员支出减少。财政拨款支出</w:t>
      </w:r>
      <w:r>
        <w:rPr>
          <w:rFonts w:ascii="仿宋_GB2312" w:eastAsia="仿宋_GB2312"/>
          <w:sz w:val="32"/>
          <w:szCs w:val="32"/>
        </w:rPr>
        <w:t>794.64</w:t>
      </w:r>
      <w:r>
        <w:rPr>
          <w:rFonts w:ascii="仿宋_GB2312" w:eastAsia="仿宋_GB2312" w:hint="eastAsia"/>
          <w:sz w:val="32"/>
          <w:szCs w:val="32"/>
        </w:rPr>
        <w:t>万元，与上年相比，减少</w:t>
      </w:r>
      <w:r>
        <w:rPr>
          <w:rFonts w:ascii="仿宋_GB2312" w:eastAsia="仿宋_GB2312"/>
          <w:sz w:val="32"/>
          <w:szCs w:val="32"/>
        </w:rPr>
        <w:t>3.07</w:t>
      </w:r>
      <w:r>
        <w:rPr>
          <w:rFonts w:ascii="仿宋_GB2312" w:eastAsia="仿宋_GB2312" w:hint="eastAsia"/>
          <w:sz w:val="32"/>
          <w:szCs w:val="32"/>
        </w:rPr>
        <w:t>万元，降低</w:t>
      </w:r>
      <w:r>
        <w:rPr>
          <w:rFonts w:ascii="仿宋_GB2312" w:eastAsia="仿宋_GB2312"/>
          <w:sz w:val="32"/>
          <w:szCs w:val="32"/>
        </w:rPr>
        <w:t>0.38%</w:t>
      </w:r>
      <w:r>
        <w:rPr>
          <w:rFonts w:ascii="仿宋_GB2312" w:eastAsia="仿宋_GB2312" w:hint="eastAsia"/>
          <w:sz w:val="32"/>
          <w:szCs w:val="32"/>
        </w:rPr>
        <w:t>。其中：基本支出</w:t>
      </w:r>
      <w:r>
        <w:rPr>
          <w:rFonts w:ascii="仿宋_GB2312" w:eastAsia="仿宋_GB2312"/>
          <w:sz w:val="32"/>
          <w:szCs w:val="32"/>
        </w:rPr>
        <w:t>439.64</w:t>
      </w:r>
      <w:r>
        <w:rPr>
          <w:rFonts w:ascii="仿宋_GB2312" w:eastAsia="仿宋_GB2312" w:hint="eastAsia"/>
          <w:sz w:val="32"/>
          <w:szCs w:val="32"/>
        </w:rPr>
        <w:t>万元，项目支出</w:t>
      </w:r>
      <w:r>
        <w:rPr>
          <w:rFonts w:ascii="仿宋_GB2312" w:eastAsia="仿宋_GB2312"/>
          <w:sz w:val="32"/>
          <w:szCs w:val="32"/>
        </w:rPr>
        <w:t>355</w:t>
      </w:r>
      <w:r>
        <w:rPr>
          <w:rFonts w:ascii="仿宋_GB2312" w:eastAsia="仿宋_GB2312" w:hint="eastAsia"/>
          <w:sz w:val="32"/>
          <w:szCs w:val="32"/>
        </w:rPr>
        <w:t>万元。增减变化的主要原因是：人员支出减少。财政拨款结转结余</w:t>
      </w:r>
      <w:r>
        <w:rPr>
          <w:rFonts w:ascii="仿宋_GB2312" w:eastAsia="仿宋_GB2312"/>
          <w:sz w:val="32"/>
          <w:szCs w:val="32"/>
        </w:rPr>
        <w:t>0</w:t>
      </w:r>
      <w:r>
        <w:rPr>
          <w:rFonts w:ascii="仿宋_GB2312" w:eastAsia="仿宋_GB2312" w:hint="eastAsia"/>
          <w:sz w:val="32"/>
          <w:szCs w:val="32"/>
        </w:rPr>
        <w:t>万元，与上年相比，无变化。增减变化的主要原因是：相关年度收支平衡。</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422.13</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794.64</w:t>
      </w:r>
      <w:r>
        <w:rPr>
          <w:rFonts w:ascii="仿宋_GB2312" w:eastAsia="仿宋_GB2312" w:hint="eastAsia"/>
          <w:sz w:val="32"/>
          <w:szCs w:val="32"/>
        </w:rPr>
        <w:t>万元，与预算相比，增加</w:t>
      </w:r>
      <w:r>
        <w:rPr>
          <w:rFonts w:ascii="仿宋_GB2312" w:eastAsia="仿宋_GB2312"/>
          <w:sz w:val="32"/>
          <w:szCs w:val="32"/>
        </w:rPr>
        <w:t>372.51</w:t>
      </w:r>
      <w:r>
        <w:rPr>
          <w:rFonts w:ascii="仿宋_GB2312" w:eastAsia="仿宋_GB2312" w:hint="eastAsia"/>
          <w:sz w:val="32"/>
          <w:szCs w:val="32"/>
        </w:rPr>
        <w:t>万元，主要原因是项目前期费增加。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794.64</w:t>
      </w:r>
      <w:r>
        <w:rPr>
          <w:rFonts w:ascii="仿宋_GB2312" w:eastAsia="仿宋_GB2312" w:hint="eastAsia"/>
          <w:sz w:val="32"/>
          <w:szCs w:val="32"/>
        </w:rPr>
        <w:t>万元。与上年相比，减少</w:t>
      </w:r>
      <w:r>
        <w:rPr>
          <w:rFonts w:ascii="仿宋_GB2312" w:eastAsia="仿宋_GB2312"/>
          <w:sz w:val="32"/>
          <w:szCs w:val="32"/>
        </w:rPr>
        <w:t>3.07</w:t>
      </w:r>
      <w:r>
        <w:rPr>
          <w:rFonts w:ascii="仿宋_GB2312" w:eastAsia="仿宋_GB2312" w:hint="eastAsia"/>
          <w:sz w:val="32"/>
          <w:szCs w:val="32"/>
        </w:rPr>
        <w:t>万元，降低</w:t>
      </w:r>
      <w:r>
        <w:rPr>
          <w:rFonts w:ascii="仿宋_GB2312" w:eastAsia="仿宋_GB2312"/>
          <w:sz w:val="32"/>
          <w:szCs w:val="32"/>
        </w:rPr>
        <w:t>0.38%</w:t>
      </w:r>
      <w:r>
        <w:rPr>
          <w:rFonts w:ascii="仿宋_GB2312" w:eastAsia="仿宋_GB2312" w:hint="eastAsia"/>
          <w:sz w:val="32"/>
          <w:szCs w:val="32"/>
        </w:rPr>
        <w:t>。增减变化的主要原因是：人员减少经费减少。其中：按功能分类科目，一般公共服务支出</w:t>
      </w:r>
      <w:r>
        <w:rPr>
          <w:rFonts w:ascii="仿宋_GB2312" w:eastAsia="仿宋_GB2312"/>
          <w:sz w:val="32"/>
          <w:szCs w:val="32"/>
        </w:rPr>
        <w:t>363.58</w:t>
      </w:r>
      <w:r>
        <w:rPr>
          <w:rFonts w:ascii="仿宋_GB2312" w:eastAsia="仿宋_GB2312" w:hint="eastAsia"/>
          <w:sz w:val="32"/>
          <w:szCs w:val="32"/>
        </w:rPr>
        <w:t>万元，社会保障和就业支出</w:t>
      </w:r>
      <w:r>
        <w:rPr>
          <w:rFonts w:ascii="仿宋_GB2312" w:eastAsia="仿宋_GB2312"/>
          <w:sz w:val="32"/>
          <w:szCs w:val="32"/>
        </w:rPr>
        <w:t>43.39</w:t>
      </w:r>
      <w:r>
        <w:rPr>
          <w:rFonts w:ascii="仿宋_GB2312" w:eastAsia="仿宋_GB2312" w:hint="eastAsia"/>
          <w:sz w:val="32"/>
          <w:szCs w:val="32"/>
        </w:rPr>
        <w:t>万元，农林水支出</w:t>
      </w:r>
      <w:r>
        <w:rPr>
          <w:rFonts w:ascii="仿宋_GB2312" w:eastAsia="仿宋_GB2312"/>
          <w:sz w:val="32"/>
          <w:szCs w:val="32"/>
        </w:rPr>
        <w:t>350</w:t>
      </w:r>
      <w:r>
        <w:rPr>
          <w:rFonts w:ascii="仿宋_GB2312" w:eastAsia="仿宋_GB2312" w:hint="eastAsia"/>
          <w:sz w:val="32"/>
          <w:szCs w:val="32"/>
        </w:rPr>
        <w:t>万元，其他支出</w:t>
      </w:r>
      <w:r>
        <w:rPr>
          <w:rFonts w:ascii="仿宋_GB2312" w:eastAsia="仿宋_GB2312"/>
          <w:sz w:val="32"/>
          <w:szCs w:val="32"/>
        </w:rPr>
        <w:t>37.67</w:t>
      </w:r>
      <w:r>
        <w:rPr>
          <w:rFonts w:ascii="仿宋_GB2312" w:eastAsia="仿宋_GB2312" w:hint="eastAsia"/>
          <w:sz w:val="32"/>
          <w:szCs w:val="32"/>
        </w:rPr>
        <w:t>万元。按经济分类科目，工资福利支出</w:t>
      </w:r>
      <w:r>
        <w:rPr>
          <w:rFonts w:ascii="仿宋_GB2312" w:eastAsia="仿宋_GB2312"/>
          <w:sz w:val="32"/>
          <w:szCs w:val="32"/>
        </w:rPr>
        <w:t>308.78</w:t>
      </w:r>
      <w:r>
        <w:rPr>
          <w:rFonts w:ascii="仿宋_GB2312" w:eastAsia="仿宋_GB2312" w:hint="eastAsia"/>
          <w:sz w:val="32"/>
          <w:szCs w:val="32"/>
        </w:rPr>
        <w:t>万元，商品和服务支出</w:t>
      </w:r>
      <w:r>
        <w:rPr>
          <w:rFonts w:ascii="仿宋_GB2312" w:eastAsia="仿宋_GB2312"/>
          <w:sz w:val="32"/>
          <w:szCs w:val="32"/>
        </w:rPr>
        <w:t>370.2</w:t>
      </w:r>
      <w:r>
        <w:rPr>
          <w:rFonts w:ascii="仿宋_GB2312" w:eastAsia="仿宋_GB2312" w:hint="eastAsia"/>
          <w:sz w:val="32"/>
          <w:szCs w:val="32"/>
        </w:rPr>
        <w:t>万元，对个人和家庭的补助</w:t>
      </w:r>
      <w:r>
        <w:rPr>
          <w:rFonts w:ascii="仿宋_GB2312" w:eastAsia="仿宋_GB2312"/>
          <w:sz w:val="32"/>
          <w:szCs w:val="32"/>
        </w:rPr>
        <w:t>111.29</w:t>
      </w:r>
      <w:r>
        <w:rPr>
          <w:rFonts w:ascii="仿宋_GB2312" w:eastAsia="仿宋_GB2312" w:hint="eastAsia"/>
          <w:sz w:val="32"/>
          <w:szCs w:val="32"/>
        </w:rPr>
        <w:t>万元，其他资本性支出</w:t>
      </w:r>
      <w:r>
        <w:rPr>
          <w:rFonts w:ascii="仿宋_GB2312" w:eastAsia="仿宋_GB2312"/>
          <w:sz w:val="32"/>
          <w:szCs w:val="32"/>
        </w:rPr>
        <w:t>4.37</w:t>
      </w:r>
      <w:r>
        <w:rPr>
          <w:rFonts w:ascii="仿宋_GB2312" w:eastAsia="仿宋_GB2312" w:hint="eastAsia"/>
          <w:sz w:val="32"/>
          <w:szCs w:val="32"/>
        </w:rPr>
        <w:t>万元。</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422.13</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794.64</w:t>
      </w:r>
      <w:r>
        <w:rPr>
          <w:rFonts w:ascii="仿宋_GB2312" w:eastAsia="仿宋_GB2312" w:hint="eastAsia"/>
          <w:sz w:val="32"/>
          <w:szCs w:val="32"/>
        </w:rPr>
        <w:t>万元，与预算相比，增加</w:t>
      </w:r>
      <w:r>
        <w:rPr>
          <w:rFonts w:ascii="仿宋_GB2312" w:eastAsia="仿宋_GB2312"/>
          <w:sz w:val="32"/>
          <w:szCs w:val="32"/>
        </w:rPr>
        <w:t>372.51</w:t>
      </w:r>
      <w:r>
        <w:rPr>
          <w:rFonts w:ascii="仿宋_GB2312" w:eastAsia="仿宋_GB2312" w:hint="eastAsia"/>
          <w:sz w:val="32"/>
          <w:szCs w:val="32"/>
        </w:rPr>
        <w:t>万元，主要原因是项目前期费增加。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pacing w:val="-6"/>
          <w:sz w:val="32"/>
          <w:szCs w:val="32"/>
        </w:rPr>
        <w:t>木垒哈萨克自治县发展和改革委员会</w:t>
      </w:r>
      <w:r>
        <w:rPr>
          <w:rFonts w:ascii="仿宋_GB2312" w:eastAsia="仿宋_GB2312" w:hint="eastAsia"/>
          <w:sz w:val="32"/>
          <w:szCs w:val="32"/>
        </w:rPr>
        <w:t>结转结余情况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39.61</w:t>
      </w:r>
      <w:r>
        <w:rPr>
          <w:rFonts w:ascii="仿宋_GB2312" w:eastAsia="仿宋_GB2312" w:hint="eastAsia"/>
          <w:sz w:val="32"/>
          <w:szCs w:val="32"/>
        </w:rPr>
        <w:t>万元。与上年相比，减少</w:t>
      </w:r>
      <w:r>
        <w:rPr>
          <w:rFonts w:ascii="仿宋_GB2312" w:eastAsia="仿宋_GB2312"/>
          <w:sz w:val="32"/>
          <w:szCs w:val="32"/>
        </w:rPr>
        <w:t>19.13</w:t>
      </w:r>
      <w:r>
        <w:rPr>
          <w:rFonts w:ascii="仿宋_GB2312" w:eastAsia="仿宋_GB2312" w:hint="eastAsia"/>
          <w:sz w:val="32"/>
          <w:szCs w:val="32"/>
        </w:rPr>
        <w:t>万元，降低</w:t>
      </w:r>
      <w:r>
        <w:rPr>
          <w:rFonts w:ascii="仿宋_GB2312" w:eastAsia="仿宋_GB2312"/>
          <w:sz w:val="32"/>
          <w:szCs w:val="32"/>
        </w:rPr>
        <w:t>32.57%</w:t>
      </w:r>
      <w:r>
        <w:rPr>
          <w:rFonts w:ascii="仿宋_GB2312" w:eastAsia="仿宋_GB2312" w:hint="eastAsia"/>
          <w:sz w:val="32"/>
          <w:szCs w:val="32"/>
        </w:rPr>
        <w:t>。</w:t>
      </w:r>
    </w:p>
    <w:p w:rsidR="00F0776A" w:rsidRDefault="00F0776A" w:rsidP="000B3ECD">
      <w:pPr>
        <w:spacing w:line="500" w:lineRule="exact"/>
        <w:ind w:firstLineChars="200" w:firstLine="31680"/>
        <w:rPr>
          <w:rFonts w:ascii="仿宋_GB2312" w:eastAsia="仿宋_GB2312"/>
          <w:color w:val="000000"/>
          <w:sz w:val="32"/>
          <w:szCs w:val="32"/>
        </w:rPr>
      </w:pPr>
      <w:r>
        <w:rPr>
          <w:rFonts w:ascii="仿宋_GB2312" w:eastAsia="仿宋_GB2312" w:hint="eastAsia"/>
          <w:color w:val="000000"/>
          <w:sz w:val="32"/>
          <w:szCs w:val="32"/>
        </w:rPr>
        <w:t>其中财政拨款结转结余</w:t>
      </w:r>
      <w:r>
        <w:rPr>
          <w:rFonts w:ascii="仿宋_GB2312" w:eastAsia="仿宋_GB2312"/>
          <w:color w:val="000000"/>
          <w:sz w:val="32"/>
          <w:szCs w:val="32"/>
        </w:rPr>
        <w:t>0</w:t>
      </w:r>
      <w:r>
        <w:rPr>
          <w:rFonts w:ascii="仿宋_GB2312" w:eastAsia="仿宋_GB2312" w:hint="eastAsia"/>
          <w:color w:val="000000"/>
          <w:sz w:val="32"/>
          <w:szCs w:val="32"/>
        </w:rPr>
        <w:t>万元。与上年相比，增加（减少）</w:t>
      </w:r>
      <w:r>
        <w:rPr>
          <w:rFonts w:ascii="仿宋_GB2312" w:eastAsia="仿宋_GB2312"/>
          <w:color w:val="000000"/>
          <w:sz w:val="32"/>
          <w:szCs w:val="32"/>
        </w:rPr>
        <w:t>0</w:t>
      </w:r>
      <w:r>
        <w:rPr>
          <w:rFonts w:ascii="仿宋_GB2312" w:eastAsia="仿宋_GB2312" w:hint="eastAsia"/>
          <w:color w:val="000000"/>
          <w:sz w:val="32"/>
          <w:szCs w:val="32"/>
        </w:rPr>
        <w:t>万元，增长（降低）</w:t>
      </w:r>
      <w:r>
        <w:rPr>
          <w:rFonts w:ascii="仿宋_GB2312" w:eastAsia="仿宋_GB2312"/>
          <w:color w:val="000000"/>
          <w:sz w:val="32"/>
          <w:szCs w:val="32"/>
        </w:rPr>
        <w:t>0%</w:t>
      </w:r>
      <w:r>
        <w:rPr>
          <w:rFonts w:ascii="仿宋_GB2312" w:eastAsia="仿宋_GB2312" w:hint="eastAsia"/>
          <w:color w:val="000000"/>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F0776A" w:rsidRDefault="00F0776A" w:rsidP="000B3ECD">
      <w:pPr>
        <w:spacing w:line="500" w:lineRule="exact"/>
        <w:ind w:firstLineChars="200" w:firstLine="31680"/>
        <w:rPr>
          <w:rFonts w:ascii="仿宋_GB2312" w:eastAsia="仿宋_GB2312"/>
          <w:color w:val="000000"/>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8.55</w:t>
      </w:r>
      <w:r>
        <w:rPr>
          <w:rFonts w:ascii="仿宋_GB2312" w:eastAsia="仿宋_GB2312" w:hint="eastAsia"/>
          <w:sz w:val="32"/>
          <w:szCs w:val="32"/>
        </w:rPr>
        <w:t>万元，比上年增加</w:t>
      </w:r>
      <w:r>
        <w:rPr>
          <w:rFonts w:ascii="仿宋_GB2312" w:eastAsia="仿宋_GB2312"/>
          <w:sz w:val="32"/>
          <w:szCs w:val="32"/>
        </w:rPr>
        <w:t>3.94</w:t>
      </w:r>
      <w:r>
        <w:rPr>
          <w:rFonts w:ascii="仿宋_GB2312" w:eastAsia="仿宋_GB2312" w:hint="eastAsia"/>
          <w:sz w:val="32"/>
          <w:szCs w:val="32"/>
        </w:rPr>
        <w:t>万元，增长</w:t>
      </w:r>
      <w:r>
        <w:rPr>
          <w:rFonts w:ascii="仿宋_GB2312" w:eastAsia="仿宋_GB2312"/>
          <w:sz w:val="32"/>
          <w:szCs w:val="32"/>
        </w:rPr>
        <w:t>85.47%</w:t>
      </w:r>
      <w:r>
        <w:rPr>
          <w:rFonts w:ascii="仿宋_GB2312" w:eastAsia="仿宋_GB2312" w:hint="eastAsia"/>
          <w:sz w:val="32"/>
          <w:szCs w:val="32"/>
        </w:rPr>
        <w:t>，增减变化的主要原因是：公车运行费、公务接待费增加。其中，因公出国（境）费支出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增加（减少）原因是：无因公出国（境）费用支出。公务用车购置及运行维护费支出</w:t>
      </w:r>
      <w:r>
        <w:rPr>
          <w:rFonts w:ascii="仿宋_GB2312" w:eastAsia="仿宋_GB2312"/>
          <w:sz w:val="32"/>
          <w:szCs w:val="32"/>
        </w:rPr>
        <w:t>6.16</w:t>
      </w:r>
      <w:r>
        <w:rPr>
          <w:rFonts w:ascii="仿宋_GB2312" w:eastAsia="仿宋_GB2312" w:hint="eastAsia"/>
          <w:sz w:val="32"/>
          <w:szCs w:val="32"/>
        </w:rPr>
        <w:t>万元，占</w:t>
      </w:r>
      <w:r>
        <w:rPr>
          <w:rFonts w:ascii="仿宋_GB2312" w:eastAsia="仿宋_GB2312"/>
          <w:sz w:val="32"/>
          <w:szCs w:val="32"/>
        </w:rPr>
        <w:t>72.05%</w:t>
      </w:r>
      <w:r>
        <w:rPr>
          <w:rFonts w:ascii="仿宋_GB2312" w:eastAsia="仿宋_GB2312" w:hint="eastAsia"/>
          <w:sz w:val="32"/>
          <w:szCs w:val="32"/>
        </w:rPr>
        <w:t>，比上年增加</w:t>
      </w:r>
      <w:r>
        <w:rPr>
          <w:rFonts w:ascii="仿宋_GB2312" w:eastAsia="仿宋_GB2312"/>
          <w:sz w:val="32"/>
          <w:szCs w:val="32"/>
        </w:rPr>
        <w:t>2.45</w:t>
      </w:r>
      <w:r>
        <w:rPr>
          <w:rFonts w:ascii="仿宋_GB2312" w:eastAsia="仿宋_GB2312" w:hint="eastAsia"/>
          <w:sz w:val="32"/>
          <w:szCs w:val="32"/>
        </w:rPr>
        <w:t>万元，增长</w:t>
      </w:r>
      <w:r>
        <w:rPr>
          <w:rFonts w:ascii="仿宋_GB2312" w:eastAsia="仿宋_GB2312"/>
          <w:sz w:val="32"/>
          <w:szCs w:val="32"/>
        </w:rPr>
        <w:t>66.04%</w:t>
      </w:r>
      <w:r>
        <w:rPr>
          <w:rFonts w:ascii="仿宋_GB2312" w:eastAsia="仿宋_GB2312" w:hint="eastAsia"/>
          <w:sz w:val="32"/>
          <w:szCs w:val="32"/>
        </w:rPr>
        <w:t>，增加原因是：</w:t>
      </w:r>
      <w:r>
        <w:rPr>
          <w:rFonts w:ascii="仿宋_GB2312" w:eastAsia="仿宋_GB2312" w:hint="eastAsia"/>
          <w:color w:val="000000"/>
          <w:sz w:val="32"/>
          <w:szCs w:val="32"/>
        </w:rPr>
        <w:t>车辆的老化及跑办项目、检查全县的项目支出增加</w:t>
      </w:r>
      <w:r>
        <w:rPr>
          <w:rFonts w:ascii="仿宋_GB2312" w:eastAsia="仿宋_GB2312"/>
          <w:color w:val="000000"/>
          <w:sz w:val="32"/>
          <w:szCs w:val="32"/>
        </w:rPr>
        <w:t xml:space="preserve"> </w:t>
      </w:r>
      <w:r>
        <w:rPr>
          <w:rFonts w:ascii="仿宋_GB2312" w:eastAsia="仿宋_GB2312" w:hint="eastAsia"/>
          <w:color w:val="000000"/>
          <w:sz w:val="32"/>
          <w:szCs w:val="32"/>
        </w:rPr>
        <w:t>；公务接待费支出</w:t>
      </w:r>
      <w:r>
        <w:rPr>
          <w:rFonts w:ascii="仿宋_GB2312" w:eastAsia="仿宋_GB2312"/>
          <w:color w:val="000000"/>
          <w:sz w:val="32"/>
          <w:szCs w:val="32"/>
        </w:rPr>
        <w:t>2.39</w:t>
      </w:r>
      <w:r>
        <w:rPr>
          <w:rFonts w:ascii="仿宋_GB2312" w:eastAsia="仿宋_GB2312" w:hint="eastAsia"/>
          <w:color w:val="000000"/>
          <w:sz w:val="32"/>
          <w:szCs w:val="32"/>
        </w:rPr>
        <w:t>万元，占</w:t>
      </w:r>
      <w:r>
        <w:rPr>
          <w:rFonts w:ascii="仿宋_GB2312" w:eastAsia="仿宋_GB2312"/>
          <w:color w:val="000000"/>
          <w:sz w:val="32"/>
          <w:szCs w:val="32"/>
        </w:rPr>
        <w:t>27.95%</w:t>
      </w:r>
      <w:r>
        <w:rPr>
          <w:rFonts w:ascii="仿宋_GB2312" w:eastAsia="仿宋_GB2312" w:hint="eastAsia"/>
          <w:color w:val="000000"/>
          <w:sz w:val="32"/>
          <w:szCs w:val="32"/>
        </w:rPr>
        <w:t>，比上年增加</w:t>
      </w:r>
      <w:r>
        <w:rPr>
          <w:rFonts w:ascii="仿宋_GB2312" w:eastAsia="仿宋_GB2312"/>
          <w:color w:val="000000"/>
          <w:sz w:val="32"/>
          <w:szCs w:val="32"/>
        </w:rPr>
        <w:t>1.49</w:t>
      </w:r>
      <w:r>
        <w:rPr>
          <w:rFonts w:ascii="仿宋_GB2312" w:eastAsia="仿宋_GB2312" w:hint="eastAsia"/>
          <w:color w:val="000000"/>
          <w:sz w:val="32"/>
          <w:szCs w:val="32"/>
        </w:rPr>
        <w:t>万元，增长</w:t>
      </w:r>
      <w:r>
        <w:rPr>
          <w:rFonts w:ascii="仿宋_GB2312" w:eastAsia="仿宋_GB2312"/>
          <w:color w:val="000000"/>
          <w:sz w:val="32"/>
          <w:szCs w:val="32"/>
        </w:rPr>
        <w:t>165.56%</w:t>
      </w:r>
      <w:r>
        <w:rPr>
          <w:rFonts w:ascii="仿宋_GB2312" w:eastAsia="仿宋_GB2312" w:hint="eastAsia"/>
          <w:color w:val="000000"/>
          <w:sz w:val="32"/>
          <w:szCs w:val="32"/>
        </w:rPr>
        <w:t>，</w:t>
      </w:r>
      <w:r>
        <w:rPr>
          <w:rFonts w:ascii="仿宋_GB2312" w:eastAsia="仿宋_GB2312" w:hint="eastAsia"/>
          <w:sz w:val="32"/>
          <w:szCs w:val="32"/>
        </w:rPr>
        <w:t>增加原因是：</w:t>
      </w:r>
      <w:r>
        <w:rPr>
          <w:rFonts w:ascii="仿宋_GB2312" w:eastAsia="仿宋_GB2312" w:hint="eastAsia"/>
          <w:color w:val="000000"/>
          <w:sz w:val="32"/>
          <w:szCs w:val="32"/>
        </w:rPr>
        <w:t>项目办项目对接和项目论证增加，所以导致了接待费的增长，具体情况如下：</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万元。木垒哈萨克自治县发展和改革委员会全年使用一般公共预算财政拨款安排的出国（境）团组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人次。开支内容包括：无。</w:t>
      </w:r>
    </w:p>
    <w:p w:rsidR="00F0776A" w:rsidRDefault="00F0776A">
      <w:pPr>
        <w:spacing w:line="5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公务用车购置及运行维护费</w:t>
      </w:r>
      <w:r>
        <w:rPr>
          <w:rFonts w:ascii="仿宋_GB2312" w:eastAsia="仿宋_GB2312"/>
          <w:sz w:val="32"/>
          <w:szCs w:val="32"/>
        </w:rPr>
        <w:t>6.16</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6.16</w:t>
      </w:r>
      <w:r>
        <w:rPr>
          <w:rFonts w:ascii="仿宋_GB2312" w:eastAsia="仿宋_GB2312" w:hint="eastAsia"/>
          <w:sz w:val="32"/>
          <w:szCs w:val="32"/>
        </w:rPr>
        <w:t>万元。主要用于公务用车运行及维护等。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3</w:t>
      </w:r>
      <w:r>
        <w:rPr>
          <w:rFonts w:ascii="仿宋_GB2312" w:eastAsia="仿宋_GB2312" w:hint="eastAsia"/>
          <w:sz w:val="32"/>
          <w:szCs w:val="32"/>
        </w:rPr>
        <w:t>辆。</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2.39</w:t>
      </w:r>
      <w:r>
        <w:rPr>
          <w:rFonts w:ascii="仿宋_GB2312" w:eastAsia="仿宋_GB2312" w:hint="eastAsia"/>
          <w:sz w:val="32"/>
          <w:szCs w:val="32"/>
        </w:rPr>
        <w:t>万元。具体是：国内公务接待支出</w:t>
      </w:r>
      <w:r>
        <w:rPr>
          <w:rFonts w:ascii="仿宋_GB2312" w:eastAsia="仿宋_GB2312"/>
          <w:sz w:val="32"/>
          <w:szCs w:val="32"/>
        </w:rPr>
        <w:t>2.39</w:t>
      </w:r>
      <w:r>
        <w:rPr>
          <w:rFonts w:ascii="仿宋_GB2312" w:eastAsia="仿宋_GB2312" w:hint="eastAsia"/>
          <w:sz w:val="32"/>
          <w:szCs w:val="32"/>
        </w:rPr>
        <w:t>万元，主要是用于一般公务接待费用支出。木垒哈萨克自治县发展和改革委员会国内公务接待</w:t>
      </w:r>
      <w:r>
        <w:rPr>
          <w:rFonts w:ascii="仿宋_GB2312" w:eastAsia="仿宋_GB2312"/>
          <w:sz w:val="32"/>
          <w:szCs w:val="32"/>
        </w:rPr>
        <w:t>58</w:t>
      </w:r>
      <w:r>
        <w:rPr>
          <w:rFonts w:ascii="仿宋_GB2312" w:eastAsia="仿宋_GB2312" w:hint="eastAsia"/>
          <w:sz w:val="32"/>
          <w:szCs w:val="32"/>
        </w:rPr>
        <w:t>批次，</w:t>
      </w:r>
      <w:r>
        <w:rPr>
          <w:rFonts w:ascii="仿宋_GB2312" w:eastAsia="仿宋_GB2312"/>
          <w:sz w:val="32"/>
          <w:szCs w:val="32"/>
        </w:rPr>
        <w:t>476</w:t>
      </w:r>
      <w:r>
        <w:rPr>
          <w:rFonts w:ascii="仿宋_GB2312" w:eastAsia="仿宋_GB2312" w:hint="eastAsia"/>
          <w:sz w:val="32"/>
          <w:szCs w:val="32"/>
        </w:rPr>
        <w:t>人次。</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年度一般公共预算“三公”经费</w:t>
      </w:r>
      <w:r>
        <w:rPr>
          <w:rFonts w:ascii="仿宋_GB2312" w:eastAsia="仿宋_GB2312"/>
          <w:sz w:val="32"/>
          <w:szCs w:val="32"/>
        </w:rPr>
        <w:t>9</w:t>
      </w:r>
      <w:r>
        <w:rPr>
          <w:rFonts w:ascii="仿宋_GB2312" w:eastAsia="仿宋_GB2312" w:hint="eastAsia"/>
          <w:sz w:val="32"/>
          <w:szCs w:val="32"/>
        </w:rPr>
        <w:t>万元，决算数为</w:t>
      </w:r>
      <w:r>
        <w:rPr>
          <w:rFonts w:ascii="仿宋_GB2312" w:eastAsia="仿宋_GB2312"/>
          <w:sz w:val="32"/>
          <w:szCs w:val="32"/>
        </w:rPr>
        <w:t>8.55</w:t>
      </w:r>
      <w:r>
        <w:rPr>
          <w:rFonts w:ascii="仿宋_GB2312" w:eastAsia="仿宋_GB2312" w:hint="eastAsia"/>
          <w:sz w:val="32"/>
          <w:szCs w:val="32"/>
        </w:rPr>
        <w:t>万元，减少</w:t>
      </w:r>
      <w:r>
        <w:rPr>
          <w:rFonts w:ascii="仿宋_GB2312" w:eastAsia="仿宋_GB2312"/>
          <w:sz w:val="32"/>
          <w:szCs w:val="32"/>
        </w:rPr>
        <w:t>5%</w:t>
      </w:r>
      <w:r>
        <w:rPr>
          <w:rFonts w:ascii="仿宋_GB2312" w:eastAsia="仿宋_GB2312" w:hint="eastAsia"/>
          <w:sz w:val="32"/>
          <w:szCs w:val="32"/>
        </w:rPr>
        <w:t>，减少的原因是压缩公车运行费、公务接待费减少。</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年度木垒哈萨克自治县发展和改革委员会机关运行经费支出</w:t>
      </w:r>
      <w:r>
        <w:rPr>
          <w:rFonts w:ascii="仿宋_GB2312" w:eastAsia="仿宋_GB2312"/>
          <w:sz w:val="32"/>
          <w:szCs w:val="32"/>
        </w:rPr>
        <w:t>19.57</w:t>
      </w:r>
      <w:r>
        <w:rPr>
          <w:rFonts w:ascii="仿宋_GB2312" w:eastAsia="仿宋_GB2312" w:hint="eastAsia"/>
          <w:sz w:val="32"/>
          <w:szCs w:val="32"/>
        </w:rPr>
        <w:t>万元，比上年增加</w:t>
      </w:r>
      <w:r>
        <w:rPr>
          <w:rFonts w:ascii="仿宋_GB2312" w:eastAsia="仿宋_GB2312"/>
          <w:sz w:val="32"/>
          <w:szCs w:val="32"/>
        </w:rPr>
        <w:t>0.89</w:t>
      </w:r>
      <w:r>
        <w:rPr>
          <w:rFonts w:ascii="仿宋_GB2312" w:eastAsia="仿宋_GB2312" w:hint="eastAsia"/>
          <w:sz w:val="32"/>
          <w:szCs w:val="32"/>
        </w:rPr>
        <w:t>万元，增长</w:t>
      </w:r>
      <w:r>
        <w:rPr>
          <w:rFonts w:ascii="仿宋_GB2312" w:eastAsia="仿宋_GB2312"/>
          <w:sz w:val="32"/>
          <w:szCs w:val="32"/>
        </w:rPr>
        <w:t>4.76%</w:t>
      </w:r>
      <w:r>
        <w:rPr>
          <w:rFonts w:ascii="仿宋_GB2312" w:eastAsia="仿宋_GB2312" w:hint="eastAsia"/>
          <w:sz w:val="32"/>
          <w:szCs w:val="32"/>
        </w:rPr>
        <w:t>，主要原因是项目办业务量增加，运行经费增加。</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年单位政府采购计划</w:t>
      </w:r>
      <w:r>
        <w:rPr>
          <w:rFonts w:ascii="仿宋_GB2312" w:eastAsia="仿宋_GB2312"/>
          <w:sz w:val="32"/>
          <w:szCs w:val="32"/>
        </w:rPr>
        <w:t>11.61</w:t>
      </w:r>
      <w:r>
        <w:rPr>
          <w:rFonts w:ascii="仿宋_GB2312" w:eastAsia="仿宋_GB2312" w:hint="eastAsia"/>
          <w:sz w:val="32"/>
          <w:szCs w:val="32"/>
        </w:rPr>
        <w:t>万元，其中：政府采购货物支出</w:t>
      </w:r>
      <w:r>
        <w:rPr>
          <w:rFonts w:ascii="仿宋_GB2312" w:eastAsia="仿宋_GB2312"/>
          <w:sz w:val="32"/>
          <w:szCs w:val="32"/>
        </w:rPr>
        <w:t>11.21</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0.4</w:t>
      </w:r>
      <w:r>
        <w:rPr>
          <w:rFonts w:ascii="仿宋_GB2312" w:eastAsia="仿宋_GB2312" w:hint="eastAsia"/>
          <w:sz w:val="32"/>
          <w:szCs w:val="32"/>
        </w:rPr>
        <w:t>万元；实际采购</w:t>
      </w:r>
      <w:r>
        <w:rPr>
          <w:rFonts w:ascii="仿宋_GB2312" w:eastAsia="仿宋_GB2312"/>
          <w:sz w:val="32"/>
          <w:szCs w:val="32"/>
        </w:rPr>
        <w:t>11.61</w:t>
      </w:r>
      <w:r>
        <w:rPr>
          <w:rFonts w:ascii="仿宋_GB2312" w:eastAsia="仿宋_GB2312" w:hint="eastAsia"/>
          <w:sz w:val="32"/>
          <w:szCs w:val="32"/>
        </w:rPr>
        <w:t>万元，其中：政府采购货物支出</w:t>
      </w:r>
      <w:r>
        <w:rPr>
          <w:rFonts w:ascii="仿宋_GB2312" w:eastAsia="仿宋_GB2312"/>
          <w:sz w:val="32"/>
          <w:szCs w:val="32"/>
        </w:rPr>
        <w:t>11.21</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0.4</w:t>
      </w:r>
      <w:r>
        <w:rPr>
          <w:rFonts w:ascii="仿宋_GB2312" w:eastAsia="仿宋_GB2312" w:hint="eastAsia"/>
          <w:sz w:val="32"/>
          <w:szCs w:val="32"/>
        </w:rPr>
        <w:t>万元</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356.37</w:t>
      </w:r>
      <w:r>
        <w:rPr>
          <w:rFonts w:ascii="仿宋_GB2312" w:eastAsia="仿宋_GB2312" w:hint="eastAsia"/>
          <w:sz w:val="32"/>
          <w:szCs w:val="32"/>
        </w:rPr>
        <w:t>万元，其中：流动资产</w:t>
      </w:r>
      <w:r>
        <w:rPr>
          <w:rFonts w:ascii="仿宋_GB2312" w:eastAsia="仿宋_GB2312"/>
          <w:sz w:val="32"/>
          <w:szCs w:val="32"/>
        </w:rPr>
        <w:t>181.54</w:t>
      </w:r>
      <w:r>
        <w:rPr>
          <w:rFonts w:ascii="仿宋_GB2312" w:eastAsia="仿宋_GB2312" w:hint="eastAsia"/>
          <w:sz w:val="32"/>
          <w:szCs w:val="32"/>
        </w:rPr>
        <w:t>万元，固定资产</w:t>
      </w:r>
      <w:r>
        <w:rPr>
          <w:rFonts w:ascii="仿宋_GB2312" w:eastAsia="仿宋_GB2312"/>
          <w:sz w:val="32"/>
          <w:szCs w:val="32"/>
        </w:rPr>
        <w:t>174.83</w:t>
      </w:r>
      <w:r>
        <w:rPr>
          <w:rFonts w:ascii="仿宋_GB2312" w:eastAsia="仿宋_GB2312" w:hint="eastAsia"/>
          <w:sz w:val="32"/>
          <w:szCs w:val="32"/>
        </w:rPr>
        <w:t>万元，其中：房屋</w:t>
      </w:r>
      <w:r>
        <w:rPr>
          <w:rFonts w:ascii="仿宋_GB2312" w:eastAsia="仿宋_GB2312"/>
          <w:sz w:val="32"/>
          <w:szCs w:val="32"/>
        </w:rPr>
        <w:t>0</w:t>
      </w:r>
      <w:r>
        <w:rPr>
          <w:rFonts w:ascii="仿宋_GB2312" w:eastAsia="仿宋_GB2312" w:hint="eastAsia"/>
          <w:sz w:val="32"/>
          <w:szCs w:val="32"/>
        </w:rPr>
        <w:t>（平方米），价值</w:t>
      </w:r>
      <w:r>
        <w:rPr>
          <w:rFonts w:ascii="仿宋_GB2312" w:eastAsia="仿宋_GB2312"/>
          <w:sz w:val="32"/>
          <w:szCs w:val="32"/>
        </w:rPr>
        <w:t>0</w:t>
      </w:r>
      <w:r>
        <w:rPr>
          <w:rFonts w:ascii="仿宋_GB2312" w:eastAsia="仿宋_GB2312" w:hint="eastAsia"/>
          <w:sz w:val="32"/>
          <w:szCs w:val="32"/>
        </w:rPr>
        <w:t>万元，共有车辆</w:t>
      </w:r>
      <w:r>
        <w:rPr>
          <w:rFonts w:ascii="仿宋_GB2312" w:eastAsia="仿宋_GB2312"/>
          <w:sz w:val="32"/>
          <w:szCs w:val="32"/>
        </w:rPr>
        <w:t>3</w:t>
      </w:r>
      <w:r>
        <w:rPr>
          <w:rFonts w:ascii="仿宋_GB2312" w:eastAsia="仿宋_GB2312" w:hint="eastAsia"/>
          <w:sz w:val="32"/>
          <w:szCs w:val="32"/>
        </w:rPr>
        <w:t>辆，价值</w:t>
      </w:r>
      <w:r>
        <w:rPr>
          <w:rFonts w:ascii="仿宋_GB2312" w:eastAsia="仿宋_GB2312"/>
          <w:sz w:val="32"/>
          <w:szCs w:val="32"/>
        </w:rPr>
        <w:t>77.76</w:t>
      </w:r>
      <w:r>
        <w:rPr>
          <w:rFonts w:ascii="仿宋_GB2312" w:eastAsia="仿宋_GB2312" w:hint="eastAsia"/>
          <w:sz w:val="32"/>
          <w:szCs w:val="32"/>
        </w:rPr>
        <w:t>万元，其中：部级领导干部用车</w:t>
      </w:r>
      <w:r>
        <w:rPr>
          <w:rFonts w:ascii="仿宋_GB2312" w:eastAsia="仿宋_GB2312"/>
          <w:sz w:val="32"/>
          <w:szCs w:val="32"/>
        </w:rPr>
        <w:t>0</w:t>
      </w:r>
      <w:r>
        <w:rPr>
          <w:rFonts w:ascii="仿宋_GB2312" w:eastAsia="仿宋_GB2312" w:hint="eastAsia"/>
          <w:sz w:val="32"/>
          <w:szCs w:val="32"/>
        </w:rPr>
        <w:t>辆、一般公务用车</w:t>
      </w:r>
      <w:r>
        <w:rPr>
          <w:rFonts w:ascii="仿宋_GB2312" w:eastAsia="仿宋_GB2312"/>
          <w:sz w:val="32"/>
          <w:szCs w:val="32"/>
        </w:rPr>
        <w:t>3</w:t>
      </w:r>
      <w:r>
        <w:rPr>
          <w:rFonts w:ascii="仿宋_GB2312" w:eastAsia="仿宋_GB2312" w:hint="eastAsia"/>
          <w:sz w:val="32"/>
          <w:szCs w:val="32"/>
        </w:rPr>
        <w:t>辆、一般执法执勤用车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辆（其他用车主要是：无）；单位价值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97.07</w:t>
      </w:r>
      <w:r>
        <w:rPr>
          <w:rFonts w:ascii="仿宋_GB2312" w:eastAsia="仿宋_GB2312" w:hint="eastAsia"/>
          <w:sz w:val="32"/>
          <w:szCs w:val="32"/>
        </w:rPr>
        <w:t>万元。</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日，木垒哈萨克自治县发展和改革委员会资产有偿使用收入合计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sz w:val="32"/>
          <w:szCs w:val="32"/>
        </w:rPr>
      </w:pPr>
    </w:p>
    <w:p w:rsidR="00F0776A" w:rsidRDefault="00F0776A" w:rsidP="000B3ECD">
      <w:pPr>
        <w:numPr>
          <w:ilvl w:val="0"/>
          <w:numId w:val="2"/>
        </w:numPr>
        <w:spacing w:line="500" w:lineRule="exact"/>
        <w:ind w:firstLineChars="200" w:firstLine="31680"/>
        <w:rPr>
          <w:rFonts w:ascii="仿宋_GB2312" w:eastAsia="仿宋_GB2312"/>
          <w:sz w:val="32"/>
          <w:szCs w:val="32"/>
        </w:rPr>
      </w:pPr>
      <w:r>
        <w:rPr>
          <w:rFonts w:ascii="仿宋_GB2312" w:eastAsia="仿宋_GB2312" w:hint="eastAsia"/>
          <w:spacing w:val="-6"/>
          <w:sz w:val="32"/>
          <w:szCs w:val="32"/>
        </w:rPr>
        <w:t>木垒哈萨克自治县发展和改革委员会</w:t>
      </w:r>
      <w:r>
        <w:rPr>
          <w:rFonts w:ascii="仿宋_GB2312" w:eastAsia="仿宋_GB2312" w:hint="eastAsia"/>
          <w:sz w:val="32"/>
          <w:szCs w:val="32"/>
        </w:rPr>
        <w:t>项目支出情况和项目绩效评价情况说明</w:t>
      </w:r>
    </w:p>
    <w:p w:rsidR="00F0776A" w:rsidRDefault="00F0776A">
      <w:pPr>
        <w:spacing w:line="500" w:lineRule="exact"/>
        <w:rPr>
          <w:rFonts w:ascii="仿宋_GB2312" w:eastAsia="仿宋_GB2312"/>
          <w:sz w:val="32"/>
          <w:szCs w:val="32"/>
        </w:rPr>
      </w:pPr>
      <w:r>
        <w:rPr>
          <w:rFonts w:ascii="仿宋_GB2312" w:eastAsia="仿宋_GB2312"/>
          <w:sz w:val="32"/>
          <w:szCs w:val="32"/>
        </w:rPr>
        <w:t xml:space="preserve">     2017</w:t>
      </w:r>
      <w:r>
        <w:rPr>
          <w:rFonts w:ascii="仿宋_GB2312" w:eastAsia="仿宋_GB2312" w:hint="eastAsia"/>
          <w:sz w:val="32"/>
          <w:szCs w:val="32"/>
        </w:rPr>
        <w:t>年度，木垒哈萨克自治县发展和改革委员会实行绩效管理的项目</w:t>
      </w:r>
      <w:r>
        <w:rPr>
          <w:rFonts w:ascii="仿宋_GB2312" w:eastAsia="仿宋_GB2312"/>
          <w:sz w:val="32"/>
          <w:szCs w:val="32"/>
        </w:rPr>
        <w:t>1</w:t>
      </w:r>
      <w:r>
        <w:rPr>
          <w:rFonts w:ascii="仿宋_GB2312" w:eastAsia="仿宋_GB2312" w:hint="eastAsia"/>
          <w:sz w:val="32"/>
          <w:szCs w:val="32"/>
        </w:rPr>
        <w:t>个，涉及预算</w:t>
      </w:r>
      <w:r>
        <w:rPr>
          <w:rFonts w:ascii="仿宋_GB2312" w:eastAsia="仿宋_GB2312"/>
          <w:sz w:val="32"/>
          <w:szCs w:val="32"/>
        </w:rPr>
        <w:t>350</w:t>
      </w:r>
      <w:r>
        <w:rPr>
          <w:rFonts w:ascii="仿宋_GB2312" w:eastAsia="仿宋_GB2312" w:hint="eastAsia"/>
          <w:sz w:val="32"/>
          <w:szCs w:val="32"/>
        </w:rPr>
        <w:t>万元，项目支出决算</w:t>
      </w:r>
      <w:r>
        <w:rPr>
          <w:rFonts w:ascii="仿宋_GB2312" w:eastAsia="仿宋_GB2312"/>
          <w:sz w:val="32"/>
          <w:szCs w:val="32"/>
        </w:rPr>
        <w:t>350</w:t>
      </w:r>
      <w:r>
        <w:rPr>
          <w:rFonts w:ascii="仿宋_GB2312" w:eastAsia="仿宋_GB2312" w:hint="eastAsia"/>
          <w:sz w:val="32"/>
          <w:szCs w:val="32"/>
        </w:rPr>
        <w:t>万元，年未本单位民生项目的绩效评价开展情况及结果如下：</w:t>
      </w:r>
    </w:p>
    <w:p w:rsidR="00F0776A" w:rsidRDefault="00F0776A" w:rsidP="000B3ECD">
      <w:pPr>
        <w:spacing w:line="500" w:lineRule="exact"/>
        <w:ind w:firstLineChars="200" w:firstLine="31680"/>
        <w:rPr>
          <w:rFonts w:ascii="仿宋_GB2312" w:eastAsia="仿宋_GB2312"/>
          <w:color w:val="000000"/>
          <w:sz w:val="32"/>
          <w:szCs w:val="32"/>
        </w:rPr>
      </w:pPr>
      <w:r>
        <w:rPr>
          <w:rFonts w:ascii="仿宋_GB2312" w:eastAsia="仿宋_GB2312"/>
          <w:color w:val="000000"/>
          <w:sz w:val="32"/>
          <w:szCs w:val="32"/>
        </w:rPr>
        <w:t>2017</w:t>
      </w:r>
      <w:r>
        <w:rPr>
          <w:rFonts w:ascii="仿宋_GB2312" w:eastAsia="仿宋_GB2312" w:hint="eastAsia"/>
          <w:color w:val="000000"/>
          <w:sz w:val="32"/>
          <w:szCs w:val="32"/>
        </w:rPr>
        <w:t>年财政拨付项目前期费</w:t>
      </w:r>
      <w:r>
        <w:rPr>
          <w:rFonts w:ascii="仿宋_GB2312" w:eastAsia="仿宋_GB2312"/>
          <w:color w:val="000000"/>
          <w:sz w:val="32"/>
          <w:szCs w:val="32"/>
        </w:rPr>
        <w:t>350</w:t>
      </w:r>
      <w:r>
        <w:rPr>
          <w:rFonts w:ascii="仿宋_GB2312" w:eastAsia="仿宋_GB2312" w:hint="eastAsia"/>
          <w:color w:val="000000"/>
          <w:sz w:val="32"/>
          <w:szCs w:val="32"/>
        </w:rPr>
        <w:t>万元，主要用于项目的跑办、科研、编制等费用，从而争取的项目为我县社会发展带来了很好的发展。</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F0776A" w:rsidRDefault="00F0776A" w:rsidP="000B3ECD">
      <w:pPr>
        <w:spacing w:line="500" w:lineRule="exact"/>
        <w:ind w:firstLineChars="200" w:firstLine="31680"/>
        <w:rPr>
          <w:rFonts w:ascii="仿宋_GB2312" w:eastAsia="仿宋_GB2312"/>
          <w:b/>
          <w:sz w:val="32"/>
          <w:szCs w:val="32"/>
        </w:rPr>
      </w:pPr>
    </w:p>
    <w:p w:rsidR="00F0776A" w:rsidRDefault="00F0776A">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上级补助收入：指事业单位从主管木垒哈萨克自治县发展和改革委员会和上级单位取得的非财政补助收入。</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F0776A" w:rsidRDefault="00F0776A" w:rsidP="000B3EC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0776A" w:rsidRDefault="00F0776A" w:rsidP="000B3ECD">
      <w:pPr>
        <w:spacing w:line="500" w:lineRule="exact"/>
        <w:ind w:firstLineChars="200" w:firstLine="31680"/>
        <w:rPr>
          <w:rFonts w:ascii="仿宋_GB2312" w:eastAsia="仿宋_GB2312" w:hAnsi="Calibri"/>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rPr>
        <w:t>。</w:t>
      </w:r>
      <w:r>
        <w:rPr>
          <w:rFonts w:ascii="仿宋_GB2312" w:eastAsia="仿宋_GB2312"/>
          <w:sz w:val="32"/>
          <w:szCs w:val="32"/>
        </w:rPr>
        <w:t>2</w:t>
      </w:r>
      <w:r>
        <w:rPr>
          <w:rFonts w:ascii="仿宋_GB2312" w:eastAsia="仿宋_GB2312" w:hAnsi="Calibri"/>
          <w:sz w:val="32"/>
          <w:szCs w:val="32"/>
        </w:rPr>
        <w:t>01</w:t>
      </w:r>
      <w:r>
        <w:rPr>
          <w:rFonts w:ascii="仿宋_GB2312" w:eastAsia="仿宋_GB2312" w:hAnsi="Calibri" w:hint="eastAsia"/>
          <w:sz w:val="32"/>
          <w:szCs w:val="32"/>
        </w:rPr>
        <w:t>（类）</w:t>
      </w:r>
      <w:r>
        <w:rPr>
          <w:rFonts w:ascii="仿宋_GB2312" w:eastAsia="仿宋_GB2312" w:hAnsi="Calibri"/>
          <w:sz w:val="32"/>
          <w:szCs w:val="32"/>
        </w:rPr>
        <w:t>04</w:t>
      </w:r>
      <w:r>
        <w:rPr>
          <w:rFonts w:ascii="仿宋_GB2312" w:eastAsia="仿宋_GB2312" w:hAnsi="Calibri" w:hint="eastAsia"/>
          <w:sz w:val="32"/>
          <w:szCs w:val="32"/>
        </w:rPr>
        <w:t>（款）</w:t>
      </w:r>
      <w:r>
        <w:rPr>
          <w:rFonts w:ascii="仿宋_GB2312" w:eastAsia="仿宋_GB2312" w:hAnsi="Calibri"/>
          <w:sz w:val="32"/>
          <w:szCs w:val="32"/>
        </w:rPr>
        <w:t>01</w:t>
      </w:r>
      <w:r>
        <w:rPr>
          <w:rFonts w:ascii="仿宋_GB2312" w:eastAsia="仿宋_GB2312" w:hAnsi="Calibri" w:hint="eastAsia"/>
          <w:sz w:val="32"/>
          <w:szCs w:val="32"/>
        </w:rPr>
        <w:t>（项）：指</w:t>
      </w:r>
      <w:r>
        <w:rPr>
          <w:rFonts w:ascii="仿宋_GB2312" w:eastAsia="仿宋_GB2312" w:hAnsi="Calibri"/>
          <w:sz w:val="32"/>
          <w:szCs w:val="32"/>
        </w:rPr>
        <w:t xml:space="preserve">  </w:t>
      </w:r>
      <w:r>
        <w:rPr>
          <w:rFonts w:ascii="仿宋_GB2312" w:eastAsia="仿宋_GB2312" w:hAnsi="Calibri" w:hint="eastAsia"/>
          <w:sz w:val="32"/>
          <w:szCs w:val="32"/>
        </w:rPr>
        <w:t>行政运行，</w:t>
      </w:r>
      <w:r>
        <w:rPr>
          <w:rFonts w:ascii="仿宋_GB2312" w:eastAsia="仿宋_GB2312" w:hAnsi="Calibri"/>
          <w:sz w:val="32"/>
          <w:szCs w:val="32"/>
        </w:rPr>
        <w:t>201</w:t>
      </w:r>
      <w:r>
        <w:rPr>
          <w:rFonts w:ascii="仿宋_GB2312" w:eastAsia="仿宋_GB2312" w:hAnsi="Calibri" w:hint="eastAsia"/>
          <w:sz w:val="32"/>
          <w:szCs w:val="32"/>
        </w:rPr>
        <w:t>（类）</w:t>
      </w:r>
      <w:r>
        <w:rPr>
          <w:rFonts w:ascii="仿宋_GB2312" w:eastAsia="仿宋_GB2312" w:hAnsi="Calibri"/>
          <w:sz w:val="32"/>
          <w:szCs w:val="32"/>
        </w:rPr>
        <w:t>04</w:t>
      </w:r>
      <w:r>
        <w:rPr>
          <w:rFonts w:ascii="仿宋_GB2312" w:eastAsia="仿宋_GB2312" w:hAnsi="Calibri" w:hint="eastAsia"/>
          <w:sz w:val="32"/>
          <w:szCs w:val="32"/>
        </w:rPr>
        <w:t>（款）</w:t>
      </w:r>
      <w:r>
        <w:rPr>
          <w:rFonts w:ascii="仿宋_GB2312" w:eastAsia="仿宋_GB2312" w:hAnsi="Calibri"/>
          <w:sz w:val="32"/>
          <w:szCs w:val="32"/>
        </w:rPr>
        <w:t>99</w:t>
      </w:r>
      <w:r>
        <w:rPr>
          <w:rFonts w:ascii="仿宋_GB2312" w:eastAsia="仿宋_GB2312" w:hAnsi="Calibri" w:hint="eastAsia"/>
          <w:sz w:val="32"/>
          <w:szCs w:val="32"/>
        </w:rPr>
        <w:t>（项）：指</w:t>
      </w:r>
      <w:r>
        <w:rPr>
          <w:rFonts w:ascii="仿宋_GB2312" w:eastAsia="仿宋_GB2312" w:hAnsi="Calibri"/>
          <w:sz w:val="32"/>
          <w:szCs w:val="32"/>
        </w:rPr>
        <w:t xml:space="preserve">  </w:t>
      </w:r>
      <w:r>
        <w:rPr>
          <w:rFonts w:ascii="仿宋_GB2312" w:eastAsia="仿宋_GB2312" w:hAnsi="Calibri" w:hint="eastAsia"/>
          <w:sz w:val="32"/>
          <w:szCs w:val="32"/>
        </w:rPr>
        <w:t>其他发展与改革事务支出，</w:t>
      </w:r>
      <w:r>
        <w:rPr>
          <w:rFonts w:ascii="仿宋_GB2312" w:eastAsia="仿宋_GB2312" w:hAnsi="Calibri"/>
          <w:sz w:val="32"/>
          <w:szCs w:val="32"/>
        </w:rPr>
        <w:t>208</w:t>
      </w:r>
      <w:r>
        <w:rPr>
          <w:rFonts w:ascii="仿宋_GB2312" w:eastAsia="仿宋_GB2312" w:hAnsi="Calibri" w:hint="eastAsia"/>
          <w:sz w:val="32"/>
          <w:szCs w:val="32"/>
        </w:rPr>
        <w:t>（类）</w:t>
      </w:r>
      <w:r>
        <w:rPr>
          <w:rFonts w:ascii="仿宋_GB2312" w:eastAsia="仿宋_GB2312" w:hAnsi="Calibri"/>
          <w:sz w:val="32"/>
          <w:szCs w:val="32"/>
        </w:rPr>
        <w:t>05</w:t>
      </w:r>
      <w:r>
        <w:rPr>
          <w:rFonts w:ascii="仿宋_GB2312" w:eastAsia="仿宋_GB2312" w:hAnsi="Calibri" w:hint="eastAsia"/>
          <w:sz w:val="32"/>
          <w:szCs w:val="32"/>
        </w:rPr>
        <w:t>（款）</w:t>
      </w:r>
      <w:r>
        <w:rPr>
          <w:rFonts w:ascii="仿宋_GB2312" w:eastAsia="仿宋_GB2312" w:hAnsi="Calibri"/>
          <w:sz w:val="32"/>
          <w:szCs w:val="32"/>
        </w:rPr>
        <w:t>05</w:t>
      </w:r>
      <w:r>
        <w:rPr>
          <w:rFonts w:ascii="仿宋_GB2312" w:eastAsia="仿宋_GB2312" w:hAnsi="Calibri" w:hint="eastAsia"/>
          <w:sz w:val="32"/>
          <w:szCs w:val="32"/>
        </w:rPr>
        <w:t>（项）：指</w:t>
      </w:r>
      <w:r>
        <w:rPr>
          <w:rFonts w:ascii="仿宋_GB2312" w:eastAsia="仿宋_GB2312" w:hAnsi="Calibri"/>
          <w:sz w:val="32"/>
          <w:szCs w:val="32"/>
        </w:rPr>
        <w:t xml:space="preserve">  </w:t>
      </w:r>
      <w:r>
        <w:rPr>
          <w:rFonts w:ascii="仿宋_GB2312" w:eastAsia="仿宋_GB2312" w:hAnsi="Calibri" w:hint="eastAsia"/>
          <w:sz w:val="32"/>
          <w:szCs w:val="32"/>
        </w:rPr>
        <w:t>机关事业单位基本养老保险缴费支出，</w:t>
      </w:r>
      <w:r>
        <w:rPr>
          <w:rFonts w:ascii="仿宋_GB2312" w:eastAsia="仿宋_GB2312" w:hAnsi="Calibri"/>
          <w:sz w:val="32"/>
          <w:szCs w:val="32"/>
        </w:rPr>
        <w:t>208</w:t>
      </w:r>
      <w:r>
        <w:rPr>
          <w:rFonts w:ascii="仿宋_GB2312" w:eastAsia="仿宋_GB2312" w:hAnsi="Calibri" w:hint="eastAsia"/>
          <w:sz w:val="32"/>
          <w:szCs w:val="32"/>
        </w:rPr>
        <w:t>（类）</w:t>
      </w:r>
      <w:r>
        <w:rPr>
          <w:rFonts w:ascii="仿宋_GB2312" w:eastAsia="仿宋_GB2312" w:hAnsi="Calibri"/>
          <w:sz w:val="32"/>
          <w:szCs w:val="32"/>
        </w:rPr>
        <w:t>08</w:t>
      </w:r>
      <w:r>
        <w:rPr>
          <w:rFonts w:ascii="仿宋_GB2312" w:eastAsia="仿宋_GB2312" w:hAnsi="Calibri" w:hint="eastAsia"/>
          <w:sz w:val="32"/>
          <w:szCs w:val="32"/>
        </w:rPr>
        <w:t>（款）</w:t>
      </w:r>
      <w:r>
        <w:rPr>
          <w:rFonts w:ascii="仿宋_GB2312" w:eastAsia="仿宋_GB2312" w:hAnsi="Calibri"/>
          <w:sz w:val="32"/>
          <w:szCs w:val="32"/>
        </w:rPr>
        <w:t>01</w:t>
      </w:r>
      <w:r>
        <w:rPr>
          <w:rFonts w:ascii="仿宋_GB2312" w:eastAsia="仿宋_GB2312" w:hAnsi="Calibri" w:hint="eastAsia"/>
          <w:sz w:val="32"/>
          <w:szCs w:val="32"/>
        </w:rPr>
        <w:t>（项）：指</w:t>
      </w:r>
      <w:r>
        <w:rPr>
          <w:rFonts w:ascii="仿宋_GB2312" w:eastAsia="仿宋_GB2312" w:hAnsi="Calibri"/>
          <w:sz w:val="32"/>
          <w:szCs w:val="32"/>
        </w:rPr>
        <w:t xml:space="preserve">  </w:t>
      </w:r>
      <w:r>
        <w:rPr>
          <w:rFonts w:ascii="仿宋_GB2312" w:eastAsia="仿宋_GB2312" w:hAnsi="Calibri" w:hint="eastAsia"/>
          <w:sz w:val="32"/>
          <w:szCs w:val="32"/>
        </w:rPr>
        <w:t>死亡抚恤，</w:t>
      </w:r>
      <w:r>
        <w:rPr>
          <w:rFonts w:ascii="仿宋_GB2312" w:eastAsia="仿宋_GB2312" w:hAnsi="Calibri"/>
          <w:sz w:val="32"/>
          <w:szCs w:val="32"/>
        </w:rPr>
        <w:t>213</w:t>
      </w:r>
      <w:r>
        <w:rPr>
          <w:rFonts w:ascii="仿宋_GB2312" w:eastAsia="仿宋_GB2312" w:hAnsi="Calibri" w:hint="eastAsia"/>
          <w:sz w:val="32"/>
          <w:szCs w:val="32"/>
        </w:rPr>
        <w:t>（类）</w:t>
      </w:r>
      <w:r>
        <w:rPr>
          <w:rFonts w:ascii="仿宋_GB2312" w:eastAsia="仿宋_GB2312" w:hAnsi="Calibri"/>
          <w:sz w:val="32"/>
          <w:szCs w:val="32"/>
        </w:rPr>
        <w:t>07</w:t>
      </w:r>
      <w:r>
        <w:rPr>
          <w:rFonts w:ascii="仿宋_GB2312" w:eastAsia="仿宋_GB2312" w:hAnsi="Calibri" w:hint="eastAsia"/>
          <w:sz w:val="32"/>
          <w:szCs w:val="32"/>
        </w:rPr>
        <w:t>（款）</w:t>
      </w:r>
      <w:r>
        <w:rPr>
          <w:rFonts w:ascii="仿宋_GB2312" w:eastAsia="仿宋_GB2312" w:hAnsi="Calibri"/>
          <w:sz w:val="32"/>
          <w:szCs w:val="32"/>
        </w:rPr>
        <w:t>01</w:t>
      </w:r>
      <w:r>
        <w:rPr>
          <w:rFonts w:ascii="仿宋_GB2312" w:eastAsia="仿宋_GB2312" w:hAnsi="Calibri" w:hint="eastAsia"/>
          <w:sz w:val="32"/>
          <w:szCs w:val="32"/>
        </w:rPr>
        <w:t>（项）：指</w:t>
      </w:r>
      <w:r>
        <w:rPr>
          <w:rFonts w:ascii="仿宋_GB2312" w:eastAsia="仿宋_GB2312" w:hAnsi="Calibri"/>
          <w:sz w:val="32"/>
          <w:szCs w:val="32"/>
        </w:rPr>
        <w:t xml:space="preserve">  </w:t>
      </w:r>
      <w:r>
        <w:rPr>
          <w:rFonts w:ascii="仿宋_GB2312" w:eastAsia="仿宋_GB2312" w:hAnsi="Calibri" w:hint="eastAsia"/>
          <w:sz w:val="32"/>
          <w:szCs w:val="32"/>
        </w:rPr>
        <w:t>对村级一事一议的补助，</w:t>
      </w:r>
      <w:r>
        <w:rPr>
          <w:rFonts w:ascii="仿宋_GB2312" w:eastAsia="仿宋_GB2312" w:hAnsi="Calibri"/>
          <w:sz w:val="32"/>
          <w:szCs w:val="32"/>
        </w:rPr>
        <w:t>229</w:t>
      </w:r>
      <w:r>
        <w:rPr>
          <w:rFonts w:ascii="仿宋_GB2312" w:eastAsia="仿宋_GB2312" w:hAnsi="Calibri" w:hint="eastAsia"/>
          <w:sz w:val="32"/>
          <w:szCs w:val="32"/>
        </w:rPr>
        <w:t>（类）</w:t>
      </w:r>
      <w:r>
        <w:rPr>
          <w:rFonts w:ascii="仿宋_GB2312" w:eastAsia="仿宋_GB2312" w:hAnsi="Calibri"/>
          <w:sz w:val="32"/>
          <w:szCs w:val="32"/>
        </w:rPr>
        <w:t>99</w:t>
      </w:r>
      <w:r>
        <w:rPr>
          <w:rFonts w:ascii="仿宋_GB2312" w:eastAsia="仿宋_GB2312" w:hAnsi="Calibri" w:hint="eastAsia"/>
          <w:sz w:val="32"/>
          <w:szCs w:val="32"/>
        </w:rPr>
        <w:t>（款）</w:t>
      </w:r>
      <w:r>
        <w:rPr>
          <w:rFonts w:ascii="仿宋_GB2312" w:eastAsia="仿宋_GB2312" w:hAnsi="Calibri"/>
          <w:sz w:val="32"/>
          <w:szCs w:val="32"/>
        </w:rPr>
        <w:t>01</w:t>
      </w:r>
      <w:r>
        <w:rPr>
          <w:rFonts w:ascii="仿宋_GB2312" w:eastAsia="仿宋_GB2312" w:hAnsi="Calibri" w:hint="eastAsia"/>
          <w:sz w:val="32"/>
          <w:szCs w:val="32"/>
        </w:rPr>
        <w:t>（项）：指其他支出</w:t>
      </w:r>
    </w:p>
    <w:p w:rsidR="00F0776A" w:rsidRDefault="00F0776A" w:rsidP="000B3ECD">
      <w:pPr>
        <w:spacing w:line="500" w:lineRule="exact"/>
        <w:ind w:firstLineChars="200" w:firstLine="31680"/>
        <w:rPr>
          <w:rFonts w:ascii="仿宋_GB2312" w:eastAsia="仿宋_GB2312" w:hAnsi="Calibri"/>
          <w:sz w:val="32"/>
          <w:szCs w:val="32"/>
        </w:rPr>
      </w:pPr>
    </w:p>
    <w:p w:rsidR="00F0776A" w:rsidRDefault="00F0776A">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木垒哈萨克自治县发展和改革委员会决算报表（见附表）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二十八、《木垒哈萨克自治县发展和改革委员会决算相关信息统计表》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F0776A" w:rsidRDefault="00F0776A" w:rsidP="000B3ECD">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bookmarkStart w:id="0" w:name="_GoBack"/>
      <w:bookmarkEnd w:id="0"/>
      <w:r>
        <w:rPr>
          <w:rFonts w:ascii="仿宋_GB2312" w:eastAsia="仿宋_GB2312" w:hint="eastAsia"/>
          <w:sz w:val="32"/>
          <w:szCs w:val="32"/>
        </w:rPr>
        <w:t>年度一般公共预算“三公”经费支出情况表》</w:t>
      </w:r>
    </w:p>
    <w:p w:rsidR="00F0776A" w:rsidRDefault="00F0776A"/>
    <w:sectPr w:rsidR="00F0776A" w:rsidSect="00B4789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黑体">
    <w:altName w:val="Sim??"/>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3"/>
      <w:numFmt w:val="chineseCounting"/>
      <w:suff w:val="nothing"/>
      <w:lvlText w:val="（%1）"/>
      <w:lvlJc w:val="left"/>
      <w:rPr>
        <w:rFonts w:cs="Times New Roman"/>
      </w:rPr>
    </w:lvl>
  </w:abstractNum>
  <w:abstractNum w:abstractNumId="1">
    <w:nsid w:val="0000000B"/>
    <w:multiLevelType w:val="singleLevel"/>
    <w:tmpl w:val="0000000B"/>
    <w:lvl w:ilvl="0">
      <w:start w:val="1"/>
      <w:numFmt w:val="chineseCounting"/>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7899"/>
    <w:rsid w:val="000B3ECD"/>
    <w:rsid w:val="001D79D7"/>
    <w:rsid w:val="00203529"/>
    <w:rsid w:val="002C537B"/>
    <w:rsid w:val="00601DE6"/>
    <w:rsid w:val="008741D0"/>
    <w:rsid w:val="008F45B0"/>
    <w:rsid w:val="00B47899"/>
    <w:rsid w:val="00C94496"/>
    <w:rsid w:val="00CE149A"/>
    <w:rsid w:val="00F077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899"/>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14</Pages>
  <Words>1045</Words>
  <Characters>5959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颜川</dc:title>
  <dc:subject/>
  <dc:creator>GXR</dc:creator>
  <cp:keywords/>
  <dc:description/>
  <cp:lastModifiedBy>User</cp:lastModifiedBy>
  <cp:revision>4</cp:revision>
  <dcterms:created xsi:type="dcterms:W3CDTF">2018-07-02T11:29:00Z</dcterms:created>
  <dcterms:modified xsi:type="dcterms:W3CDTF">2018-12-22T11:06:00Z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